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B0531" w14:textId="77777777" w:rsidR="00775D88" w:rsidRDefault="00775D88" w:rsidP="00775D88">
      <w:pPr>
        <w:jc w:val="center"/>
        <w:rPr>
          <w:color w:val="0000FF"/>
        </w:rPr>
      </w:pPr>
      <w:bookmarkStart w:id="0" w:name="_Hlk41296838"/>
      <w:r>
        <w:rPr>
          <w:noProof/>
          <w:color w:val="0000FF"/>
        </w:rPr>
        <w:drawing>
          <wp:inline distT="0" distB="0" distL="0" distR="0" wp14:anchorId="726DF2C6" wp14:editId="7F078485">
            <wp:extent cx="31623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62300" cy="1219200"/>
                    </a:xfrm>
                    <a:prstGeom prst="rect">
                      <a:avLst/>
                    </a:prstGeom>
                    <a:noFill/>
                    <a:ln>
                      <a:noFill/>
                    </a:ln>
                  </pic:spPr>
                </pic:pic>
              </a:graphicData>
            </a:graphic>
          </wp:inline>
        </w:drawing>
      </w:r>
      <w:bookmarkEnd w:id="0"/>
    </w:p>
    <w:p w14:paraId="6041722A" w14:textId="77777777" w:rsidR="00FD6310" w:rsidRDefault="00FD6310" w:rsidP="00775D88">
      <w:pPr>
        <w:jc w:val="center"/>
        <w:rPr>
          <w:rFonts w:asciiTheme="minorHAnsi" w:hAnsiTheme="minorHAnsi" w:cstheme="minorHAnsi"/>
          <w:b/>
        </w:rPr>
      </w:pPr>
    </w:p>
    <w:p w14:paraId="2702F275" w14:textId="24A4C5B5" w:rsidR="00775D88" w:rsidRPr="00FD6310" w:rsidRDefault="00775D88" w:rsidP="00775D88">
      <w:pPr>
        <w:jc w:val="center"/>
        <w:rPr>
          <w:rFonts w:asciiTheme="minorHAnsi" w:hAnsiTheme="minorHAnsi" w:cstheme="minorHAnsi"/>
          <w:b/>
        </w:rPr>
      </w:pPr>
      <w:r w:rsidRPr="00FD6310">
        <w:rPr>
          <w:rFonts w:asciiTheme="minorHAnsi" w:hAnsiTheme="minorHAnsi" w:cstheme="minorHAnsi"/>
          <w:b/>
        </w:rPr>
        <w:t>Longford County Council</w:t>
      </w:r>
    </w:p>
    <w:p w14:paraId="28035DCC" w14:textId="77777777" w:rsidR="00775D88" w:rsidRPr="00FD6310" w:rsidRDefault="00775D88" w:rsidP="00775D88">
      <w:pPr>
        <w:jc w:val="center"/>
        <w:rPr>
          <w:rFonts w:asciiTheme="minorHAnsi" w:hAnsiTheme="minorHAnsi" w:cstheme="minorHAnsi"/>
          <w:b/>
        </w:rPr>
      </w:pPr>
      <w:r w:rsidRPr="00FD6310">
        <w:rPr>
          <w:rFonts w:asciiTheme="minorHAnsi" w:hAnsiTheme="minorHAnsi" w:cstheme="minorHAnsi"/>
          <w:b/>
        </w:rPr>
        <w:t xml:space="preserve">Aras an </w:t>
      </w:r>
      <w:proofErr w:type="spellStart"/>
      <w:r w:rsidRPr="00FD6310">
        <w:rPr>
          <w:rFonts w:asciiTheme="minorHAnsi" w:hAnsiTheme="minorHAnsi" w:cstheme="minorHAnsi"/>
          <w:b/>
        </w:rPr>
        <w:t>Chontae</w:t>
      </w:r>
      <w:proofErr w:type="spellEnd"/>
      <w:r w:rsidRPr="00FD6310">
        <w:rPr>
          <w:rFonts w:asciiTheme="minorHAnsi" w:hAnsiTheme="minorHAnsi" w:cstheme="minorHAnsi"/>
          <w:b/>
        </w:rPr>
        <w:t>, Great Water Street, Longford.</w:t>
      </w:r>
    </w:p>
    <w:p w14:paraId="1B581CE3" w14:textId="4E9426E4" w:rsidR="00775D88" w:rsidRPr="00FD6310" w:rsidRDefault="00775D88" w:rsidP="00775D88">
      <w:pPr>
        <w:jc w:val="center"/>
        <w:rPr>
          <w:rFonts w:asciiTheme="minorHAnsi" w:hAnsiTheme="minorHAnsi" w:cstheme="minorHAnsi"/>
          <w:b/>
        </w:rPr>
      </w:pPr>
      <w:r w:rsidRPr="00FD6310">
        <w:rPr>
          <w:rFonts w:asciiTheme="minorHAnsi" w:hAnsiTheme="minorHAnsi" w:cstheme="minorHAnsi"/>
          <w:b/>
          <w:bCs/>
        </w:rPr>
        <w:t>Tel:</w:t>
      </w:r>
      <w:r w:rsidR="00FD6310">
        <w:rPr>
          <w:rFonts w:asciiTheme="minorHAnsi" w:hAnsiTheme="minorHAnsi" w:cstheme="minorHAnsi"/>
          <w:b/>
          <w:bCs/>
        </w:rPr>
        <w:t xml:space="preserve"> </w:t>
      </w:r>
      <w:r w:rsidRPr="00FD6310">
        <w:rPr>
          <w:rFonts w:asciiTheme="minorHAnsi" w:hAnsiTheme="minorHAnsi" w:cstheme="minorHAnsi"/>
        </w:rPr>
        <w:t>(043) 334 33</w:t>
      </w:r>
      <w:r w:rsidR="004B69A3" w:rsidRPr="00FD6310">
        <w:rPr>
          <w:rFonts w:asciiTheme="minorHAnsi" w:hAnsiTheme="minorHAnsi" w:cstheme="minorHAnsi"/>
        </w:rPr>
        <w:t>00</w:t>
      </w:r>
    </w:p>
    <w:p w14:paraId="1EA3BAE3" w14:textId="77777777" w:rsidR="00775D88" w:rsidRPr="008C7D27" w:rsidRDefault="00775D88" w:rsidP="00775D88">
      <w:pPr>
        <w:jc w:val="center"/>
        <w:rPr>
          <w:b/>
          <w:u w:val="single"/>
        </w:rPr>
      </w:pPr>
    </w:p>
    <w:tbl>
      <w:tblPr>
        <w:tblW w:w="10422" w:type="dxa"/>
        <w:tblInd w:w="-5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22"/>
      </w:tblGrid>
      <w:tr w:rsidR="00775D88" w:rsidRPr="00382439" w14:paraId="5EBF7810" w14:textId="77777777" w:rsidTr="00775D88">
        <w:trPr>
          <w:cantSplit/>
          <w:trHeight w:val="727"/>
        </w:trPr>
        <w:tc>
          <w:tcPr>
            <w:tcW w:w="10422" w:type="dxa"/>
            <w:tcBorders>
              <w:top w:val="single" w:sz="6" w:space="0" w:color="auto"/>
              <w:left w:val="single" w:sz="6" w:space="0" w:color="auto"/>
              <w:bottom w:val="single" w:sz="6" w:space="0" w:color="auto"/>
              <w:right w:val="single" w:sz="6" w:space="0" w:color="auto"/>
            </w:tcBorders>
            <w:shd w:val="clear" w:color="auto" w:fill="C0C0C0"/>
          </w:tcPr>
          <w:p w14:paraId="2D032A4B" w14:textId="77777777" w:rsidR="00775D88" w:rsidRDefault="00775D88" w:rsidP="00775D88">
            <w:pPr>
              <w:jc w:val="center"/>
              <w:rPr>
                <w:b/>
                <w:sz w:val="52"/>
                <w:szCs w:val="52"/>
              </w:rPr>
            </w:pPr>
          </w:p>
          <w:p w14:paraId="2668EB28" w14:textId="5F41AEF3" w:rsidR="00775D88" w:rsidRDefault="00775D88" w:rsidP="00775D88">
            <w:pPr>
              <w:jc w:val="center"/>
              <w:rPr>
                <w:b/>
                <w:sz w:val="52"/>
                <w:szCs w:val="52"/>
              </w:rPr>
            </w:pPr>
            <w:r>
              <w:rPr>
                <w:b/>
                <w:sz w:val="52"/>
                <w:szCs w:val="52"/>
              </w:rPr>
              <w:t>Request for Tender (RFT)</w:t>
            </w:r>
          </w:p>
          <w:p w14:paraId="75E190F7" w14:textId="69835B20" w:rsidR="00775D88" w:rsidRDefault="00775D88" w:rsidP="00775D88">
            <w:pPr>
              <w:jc w:val="center"/>
              <w:rPr>
                <w:b/>
                <w:sz w:val="52"/>
                <w:szCs w:val="52"/>
              </w:rPr>
            </w:pPr>
          </w:p>
          <w:p w14:paraId="39CBE93C" w14:textId="0FE34393" w:rsidR="00775D88" w:rsidRPr="00775D88" w:rsidRDefault="00775D88" w:rsidP="00775D88">
            <w:pPr>
              <w:pStyle w:val="BodyText"/>
              <w:jc w:val="center"/>
              <w:rPr>
                <w:rFonts w:ascii="Calibri" w:hAnsi="Calibri" w:cs="Calibri"/>
                <w:b/>
                <w:bCs/>
                <w:iCs/>
                <w:sz w:val="28"/>
                <w:szCs w:val="28"/>
              </w:rPr>
            </w:pPr>
            <w:r w:rsidRPr="002226AB">
              <w:rPr>
                <w:rFonts w:ascii="Calibri" w:hAnsi="Calibri" w:cs="Calibri"/>
                <w:i/>
              </w:rPr>
              <w:t xml:space="preserve">EVENT PROGRAMMING, GENERAL MANAGEMENT AND PRODUCTION AND PROMOTION SERVICES For the </w:t>
            </w:r>
            <w:r w:rsidR="00F179C3">
              <w:rPr>
                <w:rFonts w:ascii="Calibri" w:hAnsi="Calibri" w:cs="Calibri"/>
                <w:i/>
              </w:rPr>
              <w:t xml:space="preserve">SHOP </w:t>
            </w:r>
            <w:r w:rsidRPr="002226AB">
              <w:rPr>
                <w:rFonts w:ascii="Calibri" w:hAnsi="Calibri" w:cs="Calibri"/>
                <w:i/>
              </w:rPr>
              <w:t xml:space="preserve">LOCAL </w:t>
            </w:r>
            <w:r w:rsidR="00F179C3">
              <w:rPr>
                <w:rFonts w:ascii="Calibri" w:hAnsi="Calibri" w:cs="Calibri"/>
                <w:i/>
              </w:rPr>
              <w:t>CAMPAIGN FOR CHRISTMAS 202</w:t>
            </w:r>
            <w:r w:rsidR="00423293">
              <w:rPr>
                <w:rFonts w:ascii="Calibri" w:hAnsi="Calibri" w:cs="Calibri"/>
                <w:i/>
              </w:rPr>
              <w:t>2</w:t>
            </w:r>
          </w:p>
        </w:tc>
      </w:tr>
    </w:tbl>
    <w:p w14:paraId="63EA0365" w14:textId="2623DAE8" w:rsidR="00A9204E" w:rsidRDefault="00A9204E"/>
    <w:p w14:paraId="61F137BF" w14:textId="67AF4C11" w:rsidR="001F1FCE" w:rsidRDefault="001F1FCE"/>
    <w:p w14:paraId="4B061772" w14:textId="43BE4023" w:rsidR="00FD6310" w:rsidRDefault="00FD6310"/>
    <w:p w14:paraId="74AF62BE" w14:textId="77777777" w:rsidR="00FD6310" w:rsidRDefault="00FD6310"/>
    <w:p w14:paraId="11A9E351" w14:textId="77777777" w:rsidR="00FD6310" w:rsidRPr="002226AB" w:rsidRDefault="00FD6310" w:rsidP="00FD6310">
      <w:pPr>
        <w:pStyle w:val="BodyText"/>
        <w:jc w:val="center"/>
        <w:rPr>
          <w:rFonts w:ascii="Calibri" w:hAnsi="Calibri" w:cs="Calibri"/>
          <w:b/>
          <w:bCs/>
          <w:iCs/>
          <w:sz w:val="28"/>
          <w:szCs w:val="28"/>
        </w:rPr>
      </w:pPr>
      <w:r w:rsidRPr="002226AB">
        <w:rPr>
          <w:rFonts w:ascii="Calibri" w:hAnsi="Calibri" w:cs="Calibri"/>
          <w:b/>
          <w:bCs/>
          <w:iCs/>
          <w:sz w:val="28"/>
          <w:szCs w:val="28"/>
        </w:rPr>
        <w:t xml:space="preserve">For </w:t>
      </w:r>
    </w:p>
    <w:p w14:paraId="3D826461" w14:textId="77777777" w:rsidR="00FD6310" w:rsidRPr="002226AB" w:rsidRDefault="00FD6310" w:rsidP="00FD6310">
      <w:pPr>
        <w:pStyle w:val="BodyText"/>
        <w:jc w:val="center"/>
        <w:rPr>
          <w:rFonts w:ascii="Calibri" w:hAnsi="Calibri" w:cs="Calibri"/>
          <w:b/>
          <w:noProof/>
          <w:sz w:val="28"/>
          <w:szCs w:val="28"/>
          <w:lang w:eastAsia="en-GB"/>
        </w:rPr>
      </w:pPr>
      <w:r w:rsidRPr="002226AB">
        <w:rPr>
          <w:rFonts w:ascii="Calibri" w:hAnsi="Calibri" w:cs="Calibri"/>
          <w:b/>
          <w:bCs/>
          <w:iCs/>
          <w:sz w:val="28"/>
          <w:szCs w:val="28"/>
        </w:rPr>
        <w:t>Event Management, Programming &amp; General Production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301"/>
      </w:tblGrid>
      <w:tr w:rsidR="00FD6310" w:rsidRPr="002226AB" w14:paraId="3D6835F1" w14:textId="77777777" w:rsidTr="00FD6310">
        <w:trPr>
          <w:jc w:val="center"/>
        </w:trPr>
        <w:tc>
          <w:tcPr>
            <w:tcW w:w="3227" w:type="dxa"/>
            <w:shd w:val="clear" w:color="auto" w:fill="auto"/>
          </w:tcPr>
          <w:p w14:paraId="4E51C1CB" w14:textId="77777777" w:rsidR="00FD6310" w:rsidRPr="002226AB" w:rsidRDefault="00FD6310" w:rsidP="004857F2">
            <w:pPr>
              <w:rPr>
                <w:rFonts w:ascii="Calibri" w:hAnsi="Calibri" w:cs="Calibri"/>
                <w:b/>
                <w:bCs/>
              </w:rPr>
            </w:pPr>
            <w:r w:rsidRPr="002226AB">
              <w:rPr>
                <w:rFonts w:ascii="Calibri" w:hAnsi="Calibri" w:cs="Calibri"/>
                <w:b/>
                <w:bCs/>
              </w:rPr>
              <w:t xml:space="preserve">Procedure </w:t>
            </w:r>
          </w:p>
        </w:tc>
        <w:tc>
          <w:tcPr>
            <w:tcW w:w="5301" w:type="dxa"/>
            <w:shd w:val="clear" w:color="auto" w:fill="auto"/>
          </w:tcPr>
          <w:p w14:paraId="31845972" w14:textId="77777777" w:rsidR="00FD6310" w:rsidRPr="002226AB" w:rsidRDefault="00FD6310" w:rsidP="004857F2">
            <w:pPr>
              <w:rPr>
                <w:rFonts w:ascii="Calibri" w:hAnsi="Calibri" w:cs="Calibri"/>
                <w:b/>
                <w:bCs/>
              </w:rPr>
            </w:pPr>
            <w:r w:rsidRPr="002226AB">
              <w:rPr>
                <w:rFonts w:ascii="Calibri" w:hAnsi="Calibri" w:cs="Calibri"/>
                <w:b/>
                <w:bCs/>
                <w:iCs/>
              </w:rPr>
              <w:t>OPEN</w:t>
            </w:r>
          </w:p>
        </w:tc>
      </w:tr>
      <w:tr w:rsidR="00FD6310" w:rsidRPr="002226AB" w14:paraId="04897F5D" w14:textId="77777777" w:rsidTr="00FD6310">
        <w:trPr>
          <w:jc w:val="center"/>
        </w:trPr>
        <w:tc>
          <w:tcPr>
            <w:tcW w:w="3227" w:type="dxa"/>
            <w:shd w:val="clear" w:color="auto" w:fill="auto"/>
          </w:tcPr>
          <w:p w14:paraId="61EA3BFC" w14:textId="6B7BDCA4" w:rsidR="00FD6310" w:rsidRPr="002226AB" w:rsidRDefault="00FD6310" w:rsidP="004857F2">
            <w:pPr>
              <w:rPr>
                <w:rFonts w:ascii="Calibri" w:hAnsi="Calibri" w:cs="Calibri"/>
                <w:b/>
                <w:bCs/>
              </w:rPr>
            </w:pPr>
            <w:r>
              <w:rPr>
                <w:rFonts w:ascii="Calibri" w:hAnsi="Calibri" w:cs="Calibri"/>
                <w:b/>
                <w:bCs/>
              </w:rPr>
              <w:t>LCC</w:t>
            </w:r>
            <w:r w:rsidRPr="002226AB">
              <w:rPr>
                <w:rFonts w:ascii="Calibri" w:hAnsi="Calibri" w:cs="Calibri"/>
                <w:b/>
                <w:bCs/>
              </w:rPr>
              <w:t xml:space="preserve"> Reference: </w:t>
            </w:r>
          </w:p>
          <w:p w14:paraId="720C1FCA" w14:textId="77777777" w:rsidR="00FD6310" w:rsidRPr="002226AB" w:rsidRDefault="00FD6310" w:rsidP="004857F2">
            <w:pPr>
              <w:rPr>
                <w:rFonts w:ascii="Calibri" w:hAnsi="Calibri" w:cs="Calibri"/>
                <w:b/>
                <w:bCs/>
              </w:rPr>
            </w:pPr>
          </w:p>
        </w:tc>
        <w:tc>
          <w:tcPr>
            <w:tcW w:w="5301" w:type="dxa"/>
            <w:shd w:val="clear" w:color="auto" w:fill="auto"/>
          </w:tcPr>
          <w:p w14:paraId="562C8224" w14:textId="5038DDDE" w:rsidR="00FD6310" w:rsidRPr="002226AB" w:rsidRDefault="0040214A" w:rsidP="004857F2">
            <w:pPr>
              <w:rPr>
                <w:rFonts w:ascii="Calibri" w:hAnsi="Calibri" w:cs="Calibri"/>
                <w:b/>
                <w:bCs/>
                <w:iCs/>
              </w:rPr>
            </w:pPr>
            <w:r>
              <w:rPr>
                <w:rFonts w:ascii="Calibri" w:hAnsi="Calibri" w:cs="Calibri"/>
                <w:b/>
                <w:bCs/>
                <w:iCs/>
              </w:rPr>
              <w:t>Shop Local Campaign for Christmas 202</w:t>
            </w:r>
            <w:r w:rsidR="001A7BFB">
              <w:rPr>
                <w:rFonts w:ascii="Calibri" w:hAnsi="Calibri" w:cs="Calibri"/>
                <w:b/>
                <w:bCs/>
                <w:iCs/>
              </w:rPr>
              <w:t>2</w:t>
            </w:r>
          </w:p>
        </w:tc>
      </w:tr>
      <w:tr w:rsidR="00FD6310" w:rsidRPr="002226AB" w14:paraId="1CA821A1" w14:textId="77777777" w:rsidTr="00FD6310">
        <w:trPr>
          <w:jc w:val="center"/>
        </w:trPr>
        <w:tc>
          <w:tcPr>
            <w:tcW w:w="3227" w:type="dxa"/>
            <w:shd w:val="clear" w:color="auto" w:fill="auto"/>
          </w:tcPr>
          <w:p w14:paraId="29E7D5EC" w14:textId="77777777" w:rsidR="00FD6310" w:rsidRPr="002226AB" w:rsidRDefault="00FD6310" w:rsidP="004857F2">
            <w:pPr>
              <w:rPr>
                <w:rFonts w:ascii="Calibri" w:hAnsi="Calibri" w:cs="Calibri"/>
                <w:b/>
                <w:bCs/>
              </w:rPr>
            </w:pPr>
            <w:r w:rsidRPr="002226AB">
              <w:rPr>
                <w:rFonts w:ascii="Calibri" w:hAnsi="Calibri" w:cs="Calibri"/>
                <w:b/>
                <w:bCs/>
              </w:rPr>
              <w:t>Issue Date</w:t>
            </w:r>
          </w:p>
        </w:tc>
        <w:tc>
          <w:tcPr>
            <w:tcW w:w="5301" w:type="dxa"/>
            <w:shd w:val="clear" w:color="auto" w:fill="auto"/>
          </w:tcPr>
          <w:p w14:paraId="3E068EFC" w14:textId="43F12722" w:rsidR="00FD6310" w:rsidRPr="002226AB" w:rsidRDefault="001A7BFB" w:rsidP="004857F2">
            <w:pPr>
              <w:rPr>
                <w:rFonts w:ascii="Calibri" w:hAnsi="Calibri" w:cs="Calibri"/>
                <w:b/>
                <w:bCs/>
              </w:rPr>
            </w:pPr>
            <w:r>
              <w:rPr>
                <w:rFonts w:ascii="Calibri" w:hAnsi="Calibri" w:cs="Calibri"/>
                <w:b/>
                <w:bCs/>
              </w:rPr>
              <w:t>21</w:t>
            </w:r>
            <w:r w:rsidR="00FD6310">
              <w:rPr>
                <w:rFonts w:ascii="Calibri" w:hAnsi="Calibri" w:cs="Calibri"/>
                <w:b/>
                <w:bCs/>
              </w:rPr>
              <w:t>/1</w:t>
            </w:r>
            <w:r>
              <w:rPr>
                <w:rFonts w:ascii="Calibri" w:hAnsi="Calibri" w:cs="Calibri"/>
                <w:b/>
                <w:bCs/>
              </w:rPr>
              <w:t>0</w:t>
            </w:r>
            <w:r w:rsidR="00FD6310">
              <w:rPr>
                <w:rFonts w:ascii="Calibri" w:hAnsi="Calibri" w:cs="Calibri"/>
                <w:b/>
                <w:bCs/>
              </w:rPr>
              <w:t>/202</w:t>
            </w:r>
            <w:r>
              <w:rPr>
                <w:rFonts w:ascii="Calibri" w:hAnsi="Calibri" w:cs="Calibri"/>
                <w:b/>
                <w:bCs/>
              </w:rPr>
              <w:t>2</w:t>
            </w:r>
          </w:p>
        </w:tc>
      </w:tr>
      <w:tr w:rsidR="00FD6310" w:rsidRPr="002226AB" w14:paraId="754BB511" w14:textId="77777777" w:rsidTr="00FD6310">
        <w:trPr>
          <w:jc w:val="center"/>
        </w:trPr>
        <w:tc>
          <w:tcPr>
            <w:tcW w:w="3227" w:type="dxa"/>
            <w:shd w:val="clear" w:color="auto" w:fill="auto"/>
          </w:tcPr>
          <w:p w14:paraId="791EED49" w14:textId="77777777" w:rsidR="00FD6310" w:rsidRPr="002226AB" w:rsidRDefault="00FD6310" w:rsidP="004857F2">
            <w:pPr>
              <w:rPr>
                <w:rFonts w:ascii="Calibri" w:hAnsi="Calibri" w:cs="Calibri"/>
                <w:b/>
                <w:bCs/>
              </w:rPr>
            </w:pPr>
            <w:r w:rsidRPr="002226AB">
              <w:rPr>
                <w:rFonts w:ascii="Calibri" w:hAnsi="Calibri" w:cs="Calibri"/>
                <w:b/>
                <w:bCs/>
              </w:rPr>
              <w:t>Closing Date for Queries</w:t>
            </w:r>
          </w:p>
        </w:tc>
        <w:tc>
          <w:tcPr>
            <w:tcW w:w="5301" w:type="dxa"/>
            <w:shd w:val="clear" w:color="auto" w:fill="auto"/>
          </w:tcPr>
          <w:p w14:paraId="3281F485" w14:textId="259CAD7F" w:rsidR="00FD6310" w:rsidRPr="002226AB" w:rsidRDefault="006C3CDA" w:rsidP="004857F2">
            <w:pPr>
              <w:rPr>
                <w:rFonts w:ascii="Calibri" w:hAnsi="Calibri" w:cs="Calibri"/>
                <w:b/>
                <w:bCs/>
              </w:rPr>
            </w:pPr>
            <w:r>
              <w:rPr>
                <w:rFonts w:ascii="Calibri" w:hAnsi="Calibri" w:cs="Calibri"/>
                <w:b/>
                <w:bCs/>
              </w:rPr>
              <w:t>26</w:t>
            </w:r>
            <w:r w:rsidR="00FD6310" w:rsidRPr="002226AB">
              <w:rPr>
                <w:rFonts w:ascii="Calibri" w:hAnsi="Calibri" w:cs="Calibri"/>
                <w:b/>
                <w:bCs/>
              </w:rPr>
              <w:t>/</w:t>
            </w:r>
            <w:r w:rsidR="00FD6310">
              <w:rPr>
                <w:rFonts w:ascii="Calibri" w:hAnsi="Calibri" w:cs="Calibri"/>
                <w:b/>
                <w:bCs/>
              </w:rPr>
              <w:t>1</w:t>
            </w:r>
            <w:r>
              <w:rPr>
                <w:rFonts w:ascii="Calibri" w:hAnsi="Calibri" w:cs="Calibri"/>
                <w:b/>
                <w:bCs/>
              </w:rPr>
              <w:t>0</w:t>
            </w:r>
            <w:r w:rsidR="00FD6310" w:rsidRPr="002226AB">
              <w:rPr>
                <w:rFonts w:ascii="Calibri" w:hAnsi="Calibri" w:cs="Calibri"/>
                <w:b/>
                <w:bCs/>
              </w:rPr>
              <w:t>/202</w:t>
            </w:r>
            <w:r>
              <w:rPr>
                <w:rFonts w:ascii="Calibri" w:hAnsi="Calibri" w:cs="Calibri"/>
                <w:b/>
                <w:bCs/>
              </w:rPr>
              <w:t>2</w:t>
            </w:r>
            <w:r w:rsidR="00FD6310" w:rsidRPr="002226AB">
              <w:rPr>
                <w:rFonts w:ascii="Calibri" w:hAnsi="Calibri" w:cs="Calibri"/>
                <w:b/>
                <w:bCs/>
              </w:rPr>
              <w:t xml:space="preserve"> at 12:00 Noon</w:t>
            </w:r>
          </w:p>
          <w:p w14:paraId="3E8E547A" w14:textId="77777777" w:rsidR="00FD6310" w:rsidRPr="002226AB" w:rsidRDefault="00FD6310" w:rsidP="004857F2">
            <w:pPr>
              <w:rPr>
                <w:rFonts w:ascii="Calibri" w:hAnsi="Calibri" w:cs="Calibri"/>
                <w:b/>
                <w:bCs/>
              </w:rPr>
            </w:pPr>
          </w:p>
        </w:tc>
      </w:tr>
      <w:tr w:rsidR="00FD6310" w:rsidRPr="002226AB" w14:paraId="2A97BAB3" w14:textId="77777777" w:rsidTr="00FD6310">
        <w:trPr>
          <w:jc w:val="center"/>
        </w:trPr>
        <w:tc>
          <w:tcPr>
            <w:tcW w:w="3227" w:type="dxa"/>
            <w:shd w:val="clear" w:color="auto" w:fill="auto"/>
          </w:tcPr>
          <w:p w14:paraId="746E4AD4" w14:textId="77777777" w:rsidR="00FD6310" w:rsidRPr="002226AB" w:rsidRDefault="00FD6310" w:rsidP="004857F2">
            <w:pPr>
              <w:rPr>
                <w:rFonts w:ascii="Calibri" w:hAnsi="Calibri" w:cs="Calibri"/>
                <w:b/>
                <w:bCs/>
              </w:rPr>
            </w:pPr>
            <w:r w:rsidRPr="002226AB">
              <w:rPr>
                <w:rFonts w:ascii="Calibri" w:hAnsi="Calibri" w:cs="Calibri"/>
                <w:b/>
                <w:bCs/>
              </w:rPr>
              <w:t>Email for Queries</w:t>
            </w:r>
          </w:p>
        </w:tc>
        <w:tc>
          <w:tcPr>
            <w:tcW w:w="5301" w:type="dxa"/>
            <w:shd w:val="clear" w:color="auto" w:fill="auto"/>
          </w:tcPr>
          <w:p w14:paraId="46399862" w14:textId="1A5D5B83" w:rsidR="00FD6310" w:rsidRPr="002226AB" w:rsidRDefault="003E3C4D" w:rsidP="004857F2">
            <w:pPr>
              <w:tabs>
                <w:tab w:val="left" w:pos="1665"/>
              </w:tabs>
              <w:rPr>
                <w:rFonts w:ascii="Calibri" w:hAnsi="Calibri" w:cs="Calibri"/>
                <w:b/>
                <w:bCs/>
              </w:rPr>
            </w:pPr>
            <w:hyperlink r:id="rId12" w:history="1">
              <w:r w:rsidR="0030012F" w:rsidRPr="00D14593">
                <w:rPr>
                  <w:rStyle w:val="Hyperlink"/>
                  <w:rFonts w:ascii="Calibri" w:hAnsi="Calibri" w:cs="Calibri"/>
                  <w:b/>
                  <w:bCs/>
                </w:rPr>
                <w:t>mnevin@longfordcoco.ie</w:t>
              </w:r>
            </w:hyperlink>
            <w:r w:rsidR="0030012F">
              <w:rPr>
                <w:rFonts w:ascii="Calibri" w:hAnsi="Calibri" w:cs="Calibri"/>
                <w:b/>
                <w:bCs/>
              </w:rPr>
              <w:t xml:space="preserve"> </w:t>
            </w:r>
          </w:p>
        </w:tc>
      </w:tr>
      <w:tr w:rsidR="00FD6310" w:rsidRPr="002226AB" w14:paraId="4D93188F" w14:textId="77777777" w:rsidTr="00FD6310">
        <w:trPr>
          <w:trHeight w:val="704"/>
          <w:jc w:val="center"/>
        </w:trPr>
        <w:tc>
          <w:tcPr>
            <w:tcW w:w="3227" w:type="dxa"/>
            <w:shd w:val="clear" w:color="auto" w:fill="auto"/>
          </w:tcPr>
          <w:p w14:paraId="19E2295D" w14:textId="77777777" w:rsidR="00FD6310" w:rsidRPr="002226AB" w:rsidRDefault="00FD6310" w:rsidP="004857F2">
            <w:pPr>
              <w:rPr>
                <w:rFonts w:ascii="Calibri" w:hAnsi="Calibri" w:cs="Calibri"/>
                <w:b/>
                <w:bCs/>
              </w:rPr>
            </w:pPr>
            <w:r w:rsidRPr="002226AB">
              <w:rPr>
                <w:rFonts w:ascii="Calibri" w:hAnsi="Calibri" w:cs="Calibri"/>
                <w:b/>
                <w:bCs/>
              </w:rPr>
              <w:t>Closing Date / Time for receipt of Tenders</w:t>
            </w:r>
          </w:p>
        </w:tc>
        <w:tc>
          <w:tcPr>
            <w:tcW w:w="5301" w:type="dxa"/>
            <w:shd w:val="clear" w:color="auto" w:fill="auto"/>
          </w:tcPr>
          <w:p w14:paraId="1459A171" w14:textId="032220D0" w:rsidR="00FD6310" w:rsidRPr="002226AB" w:rsidRDefault="006C3CDA" w:rsidP="004857F2">
            <w:pPr>
              <w:rPr>
                <w:rFonts w:ascii="Calibri" w:hAnsi="Calibri" w:cs="Calibri"/>
                <w:b/>
                <w:bCs/>
              </w:rPr>
            </w:pPr>
            <w:r>
              <w:rPr>
                <w:rFonts w:ascii="Calibri" w:hAnsi="Calibri" w:cs="Calibri"/>
                <w:b/>
                <w:bCs/>
              </w:rPr>
              <w:t>28</w:t>
            </w:r>
            <w:r w:rsidR="00FD6310" w:rsidRPr="002226AB">
              <w:rPr>
                <w:rFonts w:ascii="Calibri" w:hAnsi="Calibri" w:cs="Calibri"/>
                <w:b/>
                <w:bCs/>
              </w:rPr>
              <w:t>/</w:t>
            </w:r>
            <w:r w:rsidR="00FD6310">
              <w:rPr>
                <w:rFonts w:ascii="Calibri" w:hAnsi="Calibri" w:cs="Calibri"/>
                <w:b/>
                <w:bCs/>
              </w:rPr>
              <w:t>1</w:t>
            </w:r>
            <w:r>
              <w:rPr>
                <w:rFonts w:ascii="Calibri" w:hAnsi="Calibri" w:cs="Calibri"/>
                <w:b/>
                <w:bCs/>
              </w:rPr>
              <w:t>0</w:t>
            </w:r>
            <w:r w:rsidR="00FD6310" w:rsidRPr="002226AB">
              <w:rPr>
                <w:rFonts w:ascii="Calibri" w:hAnsi="Calibri" w:cs="Calibri"/>
                <w:b/>
                <w:bCs/>
              </w:rPr>
              <w:t xml:space="preserve">/2021 at </w:t>
            </w:r>
            <w:r w:rsidR="00162027">
              <w:rPr>
                <w:rFonts w:ascii="Calibri" w:hAnsi="Calibri" w:cs="Calibri"/>
                <w:b/>
                <w:bCs/>
              </w:rPr>
              <w:t>5</w:t>
            </w:r>
            <w:r w:rsidR="00FD6310" w:rsidRPr="002226AB">
              <w:rPr>
                <w:rFonts w:ascii="Calibri" w:hAnsi="Calibri" w:cs="Calibri"/>
                <w:b/>
                <w:bCs/>
              </w:rPr>
              <w:t xml:space="preserve">:00 </w:t>
            </w:r>
            <w:r w:rsidR="00FD6310">
              <w:rPr>
                <w:rFonts w:ascii="Calibri" w:hAnsi="Calibri" w:cs="Calibri"/>
                <w:b/>
                <w:bCs/>
              </w:rPr>
              <w:t>pm</w:t>
            </w:r>
            <w:r w:rsidR="00FD6310" w:rsidRPr="002226AB">
              <w:rPr>
                <w:rFonts w:ascii="Calibri" w:hAnsi="Calibri" w:cs="Calibri"/>
                <w:b/>
                <w:bCs/>
              </w:rPr>
              <w:t xml:space="preserve"> </w:t>
            </w:r>
          </w:p>
        </w:tc>
      </w:tr>
      <w:tr w:rsidR="00FD6310" w:rsidRPr="002226AB" w14:paraId="1B121FAC" w14:textId="77777777" w:rsidTr="00FD6310">
        <w:trPr>
          <w:jc w:val="center"/>
        </w:trPr>
        <w:tc>
          <w:tcPr>
            <w:tcW w:w="3227" w:type="dxa"/>
            <w:shd w:val="clear" w:color="auto" w:fill="auto"/>
          </w:tcPr>
          <w:p w14:paraId="1F21FBBF" w14:textId="77777777" w:rsidR="00FD6310" w:rsidRPr="002226AB" w:rsidRDefault="00FD6310" w:rsidP="004857F2">
            <w:pPr>
              <w:rPr>
                <w:rFonts w:ascii="Calibri" w:hAnsi="Calibri" w:cs="Calibri"/>
                <w:b/>
                <w:bCs/>
              </w:rPr>
            </w:pPr>
            <w:r w:rsidRPr="002226AB">
              <w:rPr>
                <w:rFonts w:ascii="Calibri" w:hAnsi="Calibri" w:cs="Calibri"/>
                <w:b/>
                <w:bCs/>
              </w:rPr>
              <w:t xml:space="preserve">Instructions for Return of Tenders: </w:t>
            </w:r>
          </w:p>
        </w:tc>
        <w:tc>
          <w:tcPr>
            <w:tcW w:w="5301" w:type="dxa"/>
            <w:shd w:val="clear" w:color="auto" w:fill="auto"/>
          </w:tcPr>
          <w:p w14:paraId="75C38109" w14:textId="77777777" w:rsidR="00FD6310" w:rsidRPr="002226AB" w:rsidRDefault="00FD6310" w:rsidP="004857F2">
            <w:pPr>
              <w:rPr>
                <w:rFonts w:ascii="Calibri" w:hAnsi="Calibri" w:cs="Calibri"/>
                <w:color w:val="000000"/>
              </w:rPr>
            </w:pPr>
            <w:r w:rsidRPr="002226AB">
              <w:rPr>
                <w:rFonts w:ascii="Calibri" w:hAnsi="Calibri" w:cs="Calibri"/>
                <w:b/>
                <w:color w:val="000000"/>
              </w:rPr>
              <w:t xml:space="preserve">Completed tender documents to be submitted via </w:t>
            </w:r>
            <w:r>
              <w:rPr>
                <w:rFonts w:ascii="Calibri" w:hAnsi="Calibri" w:cs="Calibri"/>
                <w:b/>
                <w:color w:val="000000"/>
              </w:rPr>
              <w:t xml:space="preserve">email </w:t>
            </w:r>
            <w:r w:rsidRPr="002226AB">
              <w:rPr>
                <w:rFonts w:ascii="Calibri" w:hAnsi="Calibri" w:cs="Calibri"/>
              </w:rPr>
              <w:t>(must be submitted in a SINGLE document, preferably in PDF format or MSWord)</w:t>
            </w:r>
            <w:r w:rsidRPr="002226AB">
              <w:rPr>
                <w:rFonts w:ascii="Calibri" w:hAnsi="Calibri" w:cs="Calibri"/>
                <w:color w:val="000000"/>
              </w:rPr>
              <w:t xml:space="preserve">. </w:t>
            </w:r>
          </w:p>
          <w:p w14:paraId="683A2E61" w14:textId="77777777" w:rsidR="00FD6310" w:rsidRPr="002226AB" w:rsidRDefault="00FD6310" w:rsidP="004857F2">
            <w:pPr>
              <w:rPr>
                <w:rFonts w:ascii="Calibri" w:hAnsi="Calibri" w:cs="Calibri"/>
                <w:b/>
              </w:rPr>
            </w:pPr>
          </w:p>
        </w:tc>
      </w:tr>
    </w:tbl>
    <w:p w14:paraId="269A210E" w14:textId="01F2D3C2" w:rsidR="001F1FCE" w:rsidRDefault="001F1FCE"/>
    <w:p w14:paraId="7ADBFA97" w14:textId="3C85E499" w:rsidR="00FD6310" w:rsidRDefault="00FD6310">
      <w:pPr>
        <w:sectPr w:rsidR="00FD6310" w:rsidSect="00512C46">
          <w:headerReference w:type="default" r:id="rId13"/>
          <w:pgSz w:w="12240" w:h="15840"/>
          <w:pgMar w:top="1440" w:right="1440" w:bottom="1440" w:left="1440" w:header="720" w:footer="720" w:gutter="0"/>
          <w:cols w:space="720"/>
          <w:titlePg/>
          <w:docGrid w:linePitch="360"/>
        </w:sectPr>
      </w:pPr>
    </w:p>
    <w:p w14:paraId="0CB1163C" w14:textId="093BEEF8" w:rsidR="00512C46" w:rsidRPr="00B5089B" w:rsidRDefault="006858DF" w:rsidP="006858DF">
      <w:pPr>
        <w:pStyle w:val="Caption"/>
        <w:rPr>
          <w:rFonts w:asciiTheme="minorHAnsi" w:hAnsiTheme="minorHAnsi" w:cstheme="minorHAnsi"/>
          <w:color w:val="0070C0"/>
          <w:szCs w:val="24"/>
        </w:rPr>
      </w:pPr>
      <w:r w:rsidRPr="00B5089B">
        <w:rPr>
          <w:rFonts w:asciiTheme="minorHAnsi" w:hAnsiTheme="minorHAnsi" w:cstheme="minorHAnsi"/>
          <w:color w:val="0070C0"/>
          <w:szCs w:val="24"/>
        </w:rPr>
        <w:lastRenderedPageBreak/>
        <w:t>1.</w:t>
      </w:r>
      <w:r w:rsidRPr="00B5089B">
        <w:rPr>
          <w:rFonts w:asciiTheme="minorHAnsi" w:hAnsiTheme="minorHAnsi" w:cstheme="minorHAnsi"/>
          <w:color w:val="0070C0"/>
          <w:szCs w:val="24"/>
        </w:rPr>
        <w:tab/>
      </w:r>
      <w:r w:rsidR="00512C46" w:rsidRPr="00B5089B">
        <w:rPr>
          <w:rFonts w:asciiTheme="minorHAnsi" w:hAnsiTheme="minorHAnsi" w:cstheme="minorHAnsi"/>
          <w:color w:val="0070C0"/>
          <w:szCs w:val="24"/>
        </w:rPr>
        <w:t>INTRODUCTION</w:t>
      </w:r>
    </w:p>
    <w:p w14:paraId="736796AF" w14:textId="179EF4A3" w:rsidR="00512C46" w:rsidRPr="00B5089B" w:rsidRDefault="00512C46" w:rsidP="00B5089B">
      <w:pPr>
        <w:pStyle w:val="NoSpacing"/>
        <w:spacing w:after="120"/>
        <w:jc w:val="both"/>
        <w:rPr>
          <w:rFonts w:cstheme="minorHAnsi"/>
          <w:sz w:val="24"/>
          <w:szCs w:val="24"/>
        </w:rPr>
      </w:pPr>
      <w:r w:rsidRPr="00B5089B">
        <w:rPr>
          <w:rFonts w:cstheme="minorHAnsi"/>
          <w:sz w:val="24"/>
          <w:szCs w:val="24"/>
        </w:rPr>
        <w:t>The Contracting Authority for the purpose of this Invitation to Tender is the Lo</w:t>
      </w:r>
      <w:r w:rsidR="00A7666E" w:rsidRPr="00B5089B">
        <w:rPr>
          <w:rFonts w:cstheme="minorHAnsi"/>
          <w:sz w:val="24"/>
          <w:szCs w:val="24"/>
        </w:rPr>
        <w:t>cal</w:t>
      </w:r>
      <w:r w:rsidRPr="00B5089B">
        <w:rPr>
          <w:rFonts w:cstheme="minorHAnsi"/>
          <w:sz w:val="24"/>
          <w:szCs w:val="24"/>
        </w:rPr>
        <w:t xml:space="preserve"> </w:t>
      </w:r>
      <w:r w:rsidR="00DC6E6F" w:rsidRPr="00B5089B">
        <w:rPr>
          <w:rFonts w:cstheme="minorHAnsi"/>
          <w:sz w:val="24"/>
          <w:szCs w:val="24"/>
        </w:rPr>
        <w:t xml:space="preserve">Enterprise </w:t>
      </w:r>
      <w:r w:rsidRPr="00B5089B">
        <w:rPr>
          <w:rFonts w:cstheme="minorHAnsi"/>
          <w:sz w:val="24"/>
          <w:szCs w:val="24"/>
        </w:rPr>
        <w:t>Office</w:t>
      </w:r>
      <w:r w:rsidR="00A7666E" w:rsidRPr="00B5089B">
        <w:rPr>
          <w:rFonts w:cstheme="minorHAnsi"/>
          <w:sz w:val="24"/>
          <w:szCs w:val="24"/>
        </w:rPr>
        <w:t>, Longford</w:t>
      </w:r>
      <w:r w:rsidRPr="00B5089B">
        <w:rPr>
          <w:rFonts w:cstheme="minorHAnsi"/>
          <w:sz w:val="24"/>
          <w:szCs w:val="24"/>
        </w:rPr>
        <w:t>. Lo</w:t>
      </w:r>
      <w:r w:rsidR="00A7666E" w:rsidRPr="00B5089B">
        <w:rPr>
          <w:rFonts w:cstheme="minorHAnsi"/>
          <w:sz w:val="24"/>
          <w:szCs w:val="24"/>
        </w:rPr>
        <w:t>cal</w:t>
      </w:r>
      <w:r w:rsidR="00DC6E6F" w:rsidRPr="00B5089B">
        <w:rPr>
          <w:rFonts w:cstheme="minorHAnsi"/>
          <w:sz w:val="24"/>
          <w:szCs w:val="24"/>
        </w:rPr>
        <w:t xml:space="preserve"> Enterprise </w:t>
      </w:r>
      <w:r w:rsidRPr="00B5089B">
        <w:rPr>
          <w:rFonts w:cstheme="minorHAnsi"/>
          <w:sz w:val="24"/>
          <w:szCs w:val="24"/>
        </w:rPr>
        <w:t xml:space="preserve">Office </w:t>
      </w:r>
      <w:r w:rsidR="00C41721" w:rsidRPr="00B5089B">
        <w:rPr>
          <w:rFonts w:cstheme="minorHAnsi"/>
          <w:sz w:val="24"/>
          <w:szCs w:val="24"/>
        </w:rPr>
        <w:t>is in</w:t>
      </w:r>
      <w:r w:rsidRPr="00B5089B">
        <w:rPr>
          <w:rFonts w:cstheme="minorHAnsi"/>
          <w:sz w:val="24"/>
          <w:szCs w:val="24"/>
        </w:rPr>
        <w:t xml:space="preserve"> Longford County Council, Great Water Street, Longford. </w:t>
      </w:r>
    </w:p>
    <w:p w14:paraId="33E6A4FE" w14:textId="77777777" w:rsidR="00B5089B" w:rsidRPr="00B5089B" w:rsidRDefault="00B5089B" w:rsidP="00B5089B">
      <w:pPr>
        <w:pStyle w:val="NoSpacing"/>
        <w:spacing w:after="120"/>
        <w:jc w:val="both"/>
        <w:rPr>
          <w:rFonts w:cstheme="minorHAnsi"/>
          <w:sz w:val="24"/>
          <w:szCs w:val="24"/>
        </w:rPr>
      </w:pPr>
    </w:p>
    <w:p w14:paraId="7F5F0E75" w14:textId="0767CB15" w:rsidR="000B596F" w:rsidRPr="00B5089B" w:rsidRDefault="00512C46" w:rsidP="00B5089B">
      <w:pPr>
        <w:pStyle w:val="NoSpacing"/>
        <w:spacing w:after="120"/>
        <w:jc w:val="both"/>
        <w:rPr>
          <w:rFonts w:cstheme="minorHAnsi"/>
          <w:sz w:val="24"/>
          <w:szCs w:val="24"/>
        </w:rPr>
      </w:pPr>
      <w:r w:rsidRPr="00B5089B">
        <w:rPr>
          <w:rFonts w:cstheme="minorHAnsi"/>
          <w:sz w:val="24"/>
          <w:szCs w:val="24"/>
        </w:rPr>
        <w:t>You are being invited to submit a tender to Lo</w:t>
      </w:r>
      <w:r w:rsidR="00A7666E" w:rsidRPr="00B5089B">
        <w:rPr>
          <w:rFonts w:cstheme="minorHAnsi"/>
          <w:sz w:val="24"/>
          <w:szCs w:val="24"/>
        </w:rPr>
        <w:t>cal</w:t>
      </w:r>
      <w:r w:rsidRPr="00B5089B">
        <w:rPr>
          <w:rFonts w:cstheme="minorHAnsi"/>
          <w:sz w:val="24"/>
          <w:szCs w:val="24"/>
        </w:rPr>
        <w:t xml:space="preserve"> </w:t>
      </w:r>
      <w:r w:rsidR="00DC6E6F" w:rsidRPr="00B5089B">
        <w:rPr>
          <w:rFonts w:cstheme="minorHAnsi"/>
          <w:sz w:val="24"/>
          <w:szCs w:val="24"/>
        </w:rPr>
        <w:t xml:space="preserve">Enterprise </w:t>
      </w:r>
      <w:r w:rsidRPr="00B5089B">
        <w:rPr>
          <w:rFonts w:cstheme="minorHAnsi"/>
          <w:sz w:val="24"/>
          <w:szCs w:val="24"/>
        </w:rPr>
        <w:t xml:space="preserve">Office (the ‘Agency’) to </w:t>
      </w:r>
      <w:r w:rsidR="000B596F" w:rsidRPr="00B5089B">
        <w:rPr>
          <w:rFonts w:cstheme="minorHAnsi"/>
          <w:sz w:val="24"/>
          <w:szCs w:val="24"/>
        </w:rPr>
        <w:t>carry out:</w:t>
      </w:r>
    </w:p>
    <w:p w14:paraId="1B87789C" w14:textId="6EBCB04B" w:rsidR="000B596F" w:rsidRPr="00B5089B" w:rsidRDefault="000B596F" w:rsidP="00B5089B">
      <w:pPr>
        <w:pStyle w:val="NoSpacing"/>
        <w:spacing w:after="120"/>
        <w:jc w:val="both"/>
        <w:rPr>
          <w:rFonts w:cstheme="minorHAnsi"/>
          <w:sz w:val="24"/>
          <w:szCs w:val="24"/>
        </w:rPr>
      </w:pPr>
      <w:r w:rsidRPr="00B5089B">
        <w:rPr>
          <w:rFonts w:cstheme="minorHAnsi"/>
          <w:sz w:val="24"/>
          <w:szCs w:val="24"/>
        </w:rPr>
        <w:t>A comprehensive social media marketing campaign to promote Shop Local in Longford Christmas 202</w:t>
      </w:r>
      <w:r w:rsidR="00C41721">
        <w:rPr>
          <w:rFonts w:cstheme="minorHAnsi"/>
          <w:sz w:val="24"/>
          <w:szCs w:val="24"/>
        </w:rPr>
        <w:t>2</w:t>
      </w:r>
      <w:r w:rsidRPr="00B5089B">
        <w:rPr>
          <w:rFonts w:cstheme="minorHAnsi"/>
          <w:sz w:val="24"/>
          <w:szCs w:val="24"/>
        </w:rPr>
        <w:t>.</w:t>
      </w:r>
    </w:p>
    <w:p w14:paraId="63E3F16B" w14:textId="3AB190AE" w:rsidR="000B596F" w:rsidRPr="00B5089B" w:rsidRDefault="000B596F" w:rsidP="00B5089B">
      <w:pPr>
        <w:pStyle w:val="NoSpacing"/>
        <w:spacing w:after="120"/>
        <w:jc w:val="both"/>
        <w:rPr>
          <w:rFonts w:cstheme="minorHAnsi"/>
          <w:sz w:val="24"/>
          <w:szCs w:val="24"/>
        </w:rPr>
      </w:pPr>
    </w:p>
    <w:p w14:paraId="5A2D588F" w14:textId="5153526D" w:rsidR="00FD6310" w:rsidRPr="00B5089B" w:rsidRDefault="00FD6310" w:rsidP="006858DF">
      <w:pPr>
        <w:pStyle w:val="Caption"/>
        <w:rPr>
          <w:rFonts w:asciiTheme="minorHAnsi" w:hAnsiTheme="minorHAnsi" w:cstheme="minorHAnsi"/>
          <w:color w:val="0070C0"/>
          <w:szCs w:val="24"/>
        </w:rPr>
      </w:pPr>
      <w:r w:rsidRPr="00B5089B">
        <w:rPr>
          <w:rFonts w:asciiTheme="minorHAnsi" w:hAnsiTheme="minorHAnsi" w:cstheme="minorHAnsi"/>
          <w:color w:val="0070C0"/>
          <w:szCs w:val="24"/>
        </w:rPr>
        <w:t>2.</w:t>
      </w:r>
      <w:r w:rsidRPr="00B5089B">
        <w:rPr>
          <w:rFonts w:asciiTheme="minorHAnsi" w:hAnsiTheme="minorHAnsi" w:cstheme="minorHAnsi"/>
          <w:color w:val="0070C0"/>
          <w:szCs w:val="24"/>
        </w:rPr>
        <w:tab/>
        <w:t>BACKGROUND</w:t>
      </w:r>
    </w:p>
    <w:p w14:paraId="4FC5E345" w14:textId="1C106687" w:rsidR="006858DF" w:rsidRPr="00B5089B" w:rsidRDefault="0030012F" w:rsidP="006858DF">
      <w:pPr>
        <w:pStyle w:val="Caption"/>
        <w:rPr>
          <w:rFonts w:asciiTheme="minorHAnsi" w:hAnsiTheme="minorHAnsi" w:cstheme="minorHAnsi"/>
          <w:color w:val="0070C0"/>
          <w:szCs w:val="24"/>
        </w:rPr>
      </w:pPr>
      <w:r w:rsidRPr="00B5089B">
        <w:rPr>
          <w:rFonts w:asciiTheme="minorHAnsi" w:hAnsiTheme="minorHAnsi" w:cstheme="minorHAnsi"/>
          <w:color w:val="0070C0"/>
          <w:szCs w:val="24"/>
        </w:rPr>
        <w:t>2.1</w:t>
      </w:r>
      <w:r w:rsidRPr="00B5089B">
        <w:rPr>
          <w:rFonts w:asciiTheme="minorHAnsi" w:hAnsiTheme="minorHAnsi" w:cstheme="minorHAnsi"/>
          <w:color w:val="0070C0"/>
          <w:szCs w:val="24"/>
        </w:rPr>
        <w:tab/>
      </w:r>
      <w:r w:rsidR="00A7666E" w:rsidRPr="00B5089B">
        <w:rPr>
          <w:rFonts w:asciiTheme="minorHAnsi" w:hAnsiTheme="minorHAnsi" w:cstheme="minorHAnsi"/>
          <w:color w:val="0070C0"/>
          <w:szCs w:val="24"/>
        </w:rPr>
        <w:t>Shop Local Campaign for Christmas 202</w:t>
      </w:r>
      <w:r w:rsidR="00C41721">
        <w:rPr>
          <w:rFonts w:asciiTheme="minorHAnsi" w:hAnsiTheme="minorHAnsi" w:cstheme="minorHAnsi"/>
          <w:color w:val="0070C0"/>
          <w:szCs w:val="24"/>
        </w:rPr>
        <w:t>2</w:t>
      </w:r>
    </w:p>
    <w:p w14:paraId="7EF4F442" w14:textId="498D415E" w:rsidR="00A7666E" w:rsidRPr="00B5089B" w:rsidRDefault="00DA1993" w:rsidP="005A058B">
      <w:pPr>
        <w:pStyle w:val="NoSpacing"/>
        <w:spacing w:after="120" w:line="276" w:lineRule="auto"/>
        <w:jc w:val="both"/>
        <w:rPr>
          <w:rFonts w:cstheme="minorHAnsi"/>
          <w:sz w:val="24"/>
          <w:szCs w:val="24"/>
        </w:rPr>
      </w:pPr>
      <w:r w:rsidRPr="00B5089B">
        <w:rPr>
          <w:rFonts w:cstheme="minorHAnsi"/>
          <w:b/>
          <w:bCs/>
          <w:iCs/>
          <w:sz w:val="24"/>
          <w:szCs w:val="24"/>
        </w:rPr>
        <w:t>Shop Local Campaign for Christmas 202</w:t>
      </w:r>
      <w:r w:rsidR="00C41721">
        <w:rPr>
          <w:rFonts w:cstheme="minorHAnsi"/>
          <w:b/>
          <w:bCs/>
          <w:iCs/>
          <w:sz w:val="24"/>
          <w:szCs w:val="24"/>
        </w:rPr>
        <w:t>2</w:t>
      </w:r>
      <w:r w:rsidRPr="00B5089B">
        <w:rPr>
          <w:rFonts w:cstheme="minorHAnsi"/>
          <w:sz w:val="24"/>
          <w:szCs w:val="24"/>
        </w:rPr>
        <w:t xml:space="preserve"> </w:t>
      </w:r>
      <w:r w:rsidR="0030012F" w:rsidRPr="00B5089B">
        <w:rPr>
          <w:rFonts w:cstheme="minorHAnsi"/>
          <w:sz w:val="24"/>
          <w:szCs w:val="24"/>
        </w:rPr>
        <w:t xml:space="preserve">is a </w:t>
      </w:r>
      <w:r w:rsidRPr="00B5089B">
        <w:rPr>
          <w:rFonts w:cstheme="minorHAnsi"/>
          <w:sz w:val="24"/>
          <w:szCs w:val="24"/>
        </w:rPr>
        <w:t>social media campaign</w:t>
      </w:r>
      <w:r w:rsidR="0030012F" w:rsidRPr="00B5089B">
        <w:rPr>
          <w:rFonts w:cstheme="minorHAnsi"/>
          <w:sz w:val="24"/>
          <w:szCs w:val="24"/>
        </w:rPr>
        <w:t xml:space="preserve"> to be created, produced,</w:t>
      </w:r>
      <w:r w:rsidRPr="00B5089B">
        <w:rPr>
          <w:rFonts w:cstheme="minorHAnsi"/>
          <w:sz w:val="24"/>
          <w:szCs w:val="24"/>
        </w:rPr>
        <w:t xml:space="preserve"> deployed,</w:t>
      </w:r>
      <w:r w:rsidR="0030012F" w:rsidRPr="00B5089B">
        <w:rPr>
          <w:rFonts w:cstheme="minorHAnsi"/>
          <w:sz w:val="24"/>
          <w:szCs w:val="24"/>
        </w:rPr>
        <w:t xml:space="preserve"> managed, </w:t>
      </w:r>
      <w:r w:rsidR="00AE3C67" w:rsidRPr="00B5089B">
        <w:rPr>
          <w:rFonts w:cstheme="minorHAnsi"/>
          <w:sz w:val="24"/>
          <w:szCs w:val="24"/>
        </w:rPr>
        <w:t>documented,</w:t>
      </w:r>
      <w:r w:rsidR="0030012F" w:rsidRPr="00B5089B">
        <w:rPr>
          <w:rFonts w:cstheme="minorHAnsi"/>
          <w:sz w:val="24"/>
          <w:szCs w:val="24"/>
        </w:rPr>
        <w:t xml:space="preserve"> and promoted between </w:t>
      </w:r>
      <w:r w:rsidR="00C41721">
        <w:rPr>
          <w:rFonts w:cstheme="minorHAnsi"/>
          <w:sz w:val="24"/>
          <w:szCs w:val="24"/>
        </w:rPr>
        <w:t>4</w:t>
      </w:r>
      <w:r w:rsidRPr="00B5089B">
        <w:rPr>
          <w:rFonts w:cstheme="minorHAnsi"/>
          <w:sz w:val="24"/>
          <w:szCs w:val="24"/>
          <w:vertAlign w:val="superscript"/>
        </w:rPr>
        <w:t xml:space="preserve">th </w:t>
      </w:r>
      <w:r w:rsidR="0030012F" w:rsidRPr="00B5089B">
        <w:rPr>
          <w:rFonts w:cstheme="minorHAnsi"/>
          <w:sz w:val="24"/>
          <w:szCs w:val="24"/>
        </w:rPr>
        <w:t>November 202</w:t>
      </w:r>
      <w:r w:rsidR="00C41721">
        <w:rPr>
          <w:rFonts w:cstheme="minorHAnsi"/>
          <w:sz w:val="24"/>
          <w:szCs w:val="24"/>
        </w:rPr>
        <w:t>2</w:t>
      </w:r>
      <w:r w:rsidR="0030012F" w:rsidRPr="00B5089B">
        <w:rPr>
          <w:rFonts w:cstheme="minorHAnsi"/>
          <w:sz w:val="24"/>
          <w:szCs w:val="24"/>
        </w:rPr>
        <w:t xml:space="preserve"> and </w:t>
      </w:r>
      <w:r w:rsidR="00A7666E" w:rsidRPr="00B5089B">
        <w:rPr>
          <w:rFonts w:cstheme="minorHAnsi"/>
          <w:sz w:val="24"/>
          <w:szCs w:val="24"/>
        </w:rPr>
        <w:t>24</w:t>
      </w:r>
      <w:r w:rsidR="00A7666E" w:rsidRPr="00B5089B">
        <w:rPr>
          <w:rFonts w:cstheme="minorHAnsi"/>
          <w:sz w:val="24"/>
          <w:szCs w:val="24"/>
          <w:vertAlign w:val="superscript"/>
        </w:rPr>
        <w:t>th</w:t>
      </w:r>
      <w:r w:rsidR="00A7666E" w:rsidRPr="00B5089B">
        <w:rPr>
          <w:rFonts w:cstheme="minorHAnsi"/>
          <w:sz w:val="24"/>
          <w:szCs w:val="24"/>
        </w:rPr>
        <w:t xml:space="preserve"> December</w:t>
      </w:r>
      <w:r w:rsidR="0030012F" w:rsidRPr="00B5089B">
        <w:rPr>
          <w:rFonts w:cstheme="minorHAnsi"/>
          <w:sz w:val="24"/>
          <w:szCs w:val="24"/>
        </w:rPr>
        <w:t xml:space="preserve"> 202</w:t>
      </w:r>
      <w:r w:rsidR="00C41721">
        <w:rPr>
          <w:rFonts w:cstheme="minorHAnsi"/>
          <w:sz w:val="24"/>
          <w:szCs w:val="24"/>
        </w:rPr>
        <w:t>2</w:t>
      </w:r>
      <w:r w:rsidR="0030012F" w:rsidRPr="00B5089B">
        <w:rPr>
          <w:rFonts w:cstheme="minorHAnsi"/>
          <w:sz w:val="24"/>
          <w:szCs w:val="24"/>
        </w:rPr>
        <w:t xml:space="preserve"> (exact dates to be agreed with successful Tenderer)</w:t>
      </w:r>
      <w:r w:rsidR="000848CF">
        <w:rPr>
          <w:rFonts w:cstheme="minorHAnsi"/>
          <w:sz w:val="24"/>
          <w:szCs w:val="24"/>
        </w:rPr>
        <w:t>.</w:t>
      </w:r>
    </w:p>
    <w:p w14:paraId="79EEAA25" w14:textId="7BF3D368" w:rsidR="00B53D0D" w:rsidRDefault="00A7666E" w:rsidP="00C70BC5">
      <w:pPr>
        <w:pStyle w:val="NoSpacing"/>
        <w:spacing w:after="120" w:line="276" w:lineRule="auto"/>
        <w:jc w:val="both"/>
        <w:rPr>
          <w:rFonts w:cstheme="minorHAnsi"/>
          <w:sz w:val="24"/>
          <w:szCs w:val="24"/>
        </w:rPr>
      </w:pPr>
      <w:r w:rsidRPr="00B5089B">
        <w:rPr>
          <w:rFonts w:cstheme="minorHAnsi"/>
          <w:sz w:val="24"/>
          <w:szCs w:val="24"/>
        </w:rPr>
        <w:t>The Local Enterprise Office</w:t>
      </w:r>
      <w:r w:rsidR="0030012F" w:rsidRPr="00B5089B">
        <w:rPr>
          <w:rFonts w:cstheme="minorHAnsi"/>
          <w:sz w:val="24"/>
          <w:szCs w:val="24"/>
        </w:rPr>
        <w:t xml:space="preserve"> would like to </w:t>
      </w:r>
      <w:r w:rsidR="00C379DE">
        <w:rPr>
          <w:rFonts w:cstheme="minorHAnsi"/>
          <w:sz w:val="24"/>
          <w:szCs w:val="24"/>
        </w:rPr>
        <w:t xml:space="preserve">promote Longford as a destination </w:t>
      </w:r>
      <w:r w:rsidR="00895758">
        <w:rPr>
          <w:rFonts w:cstheme="minorHAnsi"/>
          <w:sz w:val="24"/>
          <w:szCs w:val="24"/>
        </w:rPr>
        <w:t xml:space="preserve">of choice </w:t>
      </w:r>
      <w:r w:rsidR="00C379DE">
        <w:rPr>
          <w:rFonts w:cstheme="minorHAnsi"/>
          <w:sz w:val="24"/>
          <w:szCs w:val="24"/>
        </w:rPr>
        <w:t>for Shopping (</w:t>
      </w:r>
      <w:r w:rsidR="00ED54B6">
        <w:rPr>
          <w:rFonts w:cstheme="minorHAnsi"/>
          <w:sz w:val="24"/>
          <w:szCs w:val="24"/>
        </w:rPr>
        <w:t>O</w:t>
      </w:r>
      <w:r w:rsidR="00C379DE">
        <w:rPr>
          <w:rFonts w:cstheme="minorHAnsi"/>
          <w:sz w:val="24"/>
          <w:szCs w:val="24"/>
        </w:rPr>
        <w:t>nline &amp; Instore)</w:t>
      </w:r>
      <w:r w:rsidR="00B53D0D">
        <w:rPr>
          <w:rFonts w:cstheme="minorHAnsi"/>
          <w:sz w:val="24"/>
          <w:szCs w:val="24"/>
        </w:rPr>
        <w:t xml:space="preserve">. </w:t>
      </w:r>
    </w:p>
    <w:p w14:paraId="3F821A66" w14:textId="250FD690" w:rsidR="00A91F0C" w:rsidRDefault="00A91F0C" w:rsidP="00C70BC5">
      <w:pPr>
        <w:pStyle w:val="NoSpacing"/>
        <w:spacing w:after="120" w:line="276" w:lineRule="auto"/>
        <w:jc w:val="both"/>
        <w:rPr>
          <w:rFonts w:cstheme="minorHAnsi"/>
          <w:sz w:val="24"/>
          <w:szCs w:val="24"/>
        </w:rPr>
      </w:pPr>
      <w:r>
        <w:rPr>
          <w:rFonts w:cstheme="minorHAnsi"/>
          <w:sz w:val="24"/>
          <w:szCs w:val="24"/>
        </w:rPr>
        <w:t>The campaign should showcase the wide variety of local businesses across the County and the range of products available in the locality.</w:t>
      </w:r>
    </w:p>
    <w:p w14:paraId="232D0958" w14:textId="77777777" w:rsidR="00FD6310" w:rsidRPr="00B5089B" w:rsidRDefault="00FD6310" w:rsidP="00BD245A">
      <w:pPr>
        <w:pStyle w:val="Caption"/>
        <w:rPr>
          <w:rFonts w:asciiTheme="minorHAnsi" w:hAnsiTheme="minorHAnsi" w:cstheme="minorHAnsi"/>
          <w:color w:val="0070C0"/>
          <w:szCs w:val="24"/>
        </w:rPr>
      </w:pPr>
      <w:r w:rsidRPr="00B5089B">
        <w:rPr>
          <w:rFonts w:asciiTheme="minorHAnsi" w:hAnsiTheme="minorHAnsi" w:cstheme="minorHAnsi"/>
          <w:color w:val="0070C0"/>
          <w:szCs w:val="24"/>
        </w:rPr>
        <w:t>3.</w:t>
      </w:r>
      <w:r w:rsidRPr="00B5089B">
        <w:rPr>
          <w:rFonts w:asciiTheme="minorHAnsi" w:hAnsiTheme="minorHAnsi" w:cstheme="minorHAnsi"/>
          <w:color w:val="0070C0"/>
          <w:szCs w:val="24"/>
        </w:rPr>
        <w:tab/>
        <w:t>SPECIFICATION OF REQUIREMENTS</w:t>
      </w:r>
    </w:p>
    <w:p w14:paraId="11CC4884" w14:textId="44484DE4" w:rsidR="00FD6310" w:rsidRPr="00B5089B" w:rsidRDefault="00FD6310" w:rsidP="00BD245A">
      <w:pPr>
        <w:pStyle w:val="Caption"/>
        <w:rPr>
          <w:rFonts w:asciiTheme="minorHAnsi" w:hAnsiTheme="minorHAnsi" w:cstheme="minorHAnsi"/>
          <w:color w:val="0070C0"/>
          <w:szCs w:val="24"/>
        </w:rPr>
      </w:pPr>
      <w:r w:rsidRPr="00B5089B">
        <w:rPr>
          <w:rFonts w:asciiTheme="minorHAnsi" w:hAnsiTheme="minorHAnsi" w:cstheme="minorHAnsi"/>
          <w:color w:val="0070C0"/>
          <w:szCs w:val="24"/>
        </w:rPr>
        <w:t>3.1</w:t>
      </w:r>
      <w:r w:rsidRPr="00B5089B">
        <w:rPr>
          <w:rFonts w:asciiTheme="minorHAnsi" w:hAnsiTheme="minorHAnsi" w:cstheme="minorHAnsi"/>
          <w:color w:val="0070C0"/>
          <w:szCs w:val="24"/>
        </w:rPr>
        <w:tab/>
        <w:t>Detailed requirements</w:t>
      </w:r>
    </w:p>
    <w:p w14:paraId="47727BF0" w14:textId="1BE77D51" w:rsidR="00F115F0" w:rsidRPr="00B5089B" w:rsidRDefault="00F115F0" w:rsidP="005A058B">
      <w:pPr>
        <w:spacing w:before="120" w:after="120" w:line="276" w:lineRule="auto"/>
        <w:jc w:val="both"/>
        <w:rPr>
          <w:rFonts w:asciiTheme="minorHAnsi" w:hAnsiTheme="minorHAnsi" w:cstheme="minorHAnsi"/>
          <w:bCs/>
        </w:rPr>
      </w:pPr>
      <w:r w:rsidRPr="00B5089B">
        <w:rPr>
          <w:rFonts w:asciiTheme="minorHAnsi" w:hAnsiTheme="minorHAnsi" w:cstheme="minorHAnsi"/>
          <w:bCs/>
        </w:rPr>
        <w:t xml:space="preserve">The overarching themes for this </w:t>
      </w:r>
      <w:r w:rsidR="00D56920" w:rsidRPr="00B5089B">
        <w:rPr>
          <w:rFonts w:asciiTheme="minorHAnsi" w:hAnsiTheme="minorHAnsi" w:cstheme="minorHAnsi"/>
          <w:bCs/>
        </w:rPr>
        <w:t>campaign</w:t>
      </w:r>
      <w:r w:rsidRPr="00B5089B">
        <w:rPr>
          <w:rFonts w:asciiTheme="minorHAnsi" w:hAnsiTheme="minorHAnsi" w:cstheme="minorHAnsi"/>
          <w:bCs/>
        </w:rPr>
        <w:t xml:space="preserve"> are:</w:t>
      </w:r>
    </w:p>
    <w:p w14:paraId="7D09E7D9" w14:textId="733579F7" w:rsidR="00895758" w:rsidRPr="00B5089B" w:rsidRDefault="00895758" w:rsidP="00895758">
      <w:pPr>
        <w:pStyle w:val="ListParagraph"/>
        <w:numPr>
          <w:ilvl w:val="0"/>
          <w:numId w:val="24"/>
        </w:numPr>
        <w:spacing w:before="120" w:after="120" w:line="276" w:lineRule="auto"/>
        <w:jc w:val="both"/>
        <w:rPr>
          <w:rFonts w:cstheme="minorHAnsi"/>
          <w:bCs/>
          <w:sz w:val="24"/>
          <w:szCs w:val="24"/>
          <w:u w:val="single"/>
        </w:rPr>
      </w:pPr>
      <w:r w:rsidRPr="00B5089B">
        <w:rPr>
          <w:rFonts w:cstheme="minorHAnsi"/>
          <w:color w:val="000000"/>
          <w:sz w:val="24"/>
          <w:szCs w:val="24"/>
        </w:rPr>
        <w:t xml:space="preserve">To </w:t>
      </w:r>
      <w:r>
        <w:rPr>
          <w:rFonts w:cstheme="minorHAnsi"/>
          <w:color w:val="000000"/>
          <w:sz w:val="24"/>
          <w:szCs w:val="24"/>
        </w:rPr>
        <w:t>leverage the success of Shop Longford 2021</w:t>
      </w:r>
      <w:r w:rsidR="00A91F0C">
        <w:rPr>
          <w:rFonts w:cstheme="minorHAnsi"/>
          <w:color w:val="000000"/>
          <w:sz w:val="24"/>
          <w:szCs w:val="24"/>
        </w:rPr>
        <w:t xml:space="preserve"> </w:t>
      </w:r>
      <w:r w:rsidR="00A91F0C" w:rsidRPr="00ED54B6">
        <w:rPr>
          <w:rFonts w:cstheme="minorHAnsi"/>
          <w:sz w:val="24"/>
          <w:szCs w:val="24"/>
        </w:rPr>
        <w:t xml:space="preserve">and </w:t>
      </w:r>
      <w:r>
        <w:rPr>
          <w:rFonts w:cstheme="minorHAnsi"/>
          <w:color w:val="000000"/>
          <w:sz w:val="24"/>
          <w:szCs w:val="24"/>
        </w:rPr>
        <w:t xml:space="preserve">continue to </w:t>
      </w:r>
      <w:r w:rsidRPr="00B5089B">
        <w:rPr>
          <w:rFonts w:cstheme="minorHAnsi"/>
          <w:color w:val="000000"/>
          <w:sz w:val="24"/>
          <w:szCs w:val="24"/>
        </w:rPr>
        <w:t>create an awareness within the Longford community that spending locally creates more wealth and jobs for the local population.</w:t>
      </w:r>
    </w:p>
    <w:p w14:paraId="5D86A271" w14:textId="111AA0D7" w:rsidR="00AE3C67" w:rsidRPr="00AE3C67" w:rsidRDefault="00AE3C67" w:rsidP="00BD1B11">
      <w:pPr>
        <w:pStyle w:val="ListParagraph"/>
        <w:numPr>
          <w:ilvl w:val="0"/>
          <w:numId w:val="24"/>
        </w:numPr>
        <w:spacing w:before="120" w:after="120" w:line="276" w:lineRule="auto"/>
        <w:jc w:val="both"/>
        <w:rPr>
          <w:rFonts w:cstheme="minorHAnsi"/>
          <w:bCs/>
          <w:sz w:val="24"/>
          <w:szCs w:val="24"/>
        </w:rPr>
      </w:pPr>
      <w:r w:rsidRPr="00AE3C67">
        <w:rPr>
          <w:rFonts w:cstheme="minorHAnsi"/>
          <w:bCs/>
          <w:sz w:val="24"/>
          <w:szCs w:val="24"/>
        </w:rPr>
        <w:t>To position Longford as the destination of choice for shopping in the midlands (</w:t>
      </w:r>
      <w:r w:rsidR="008D6FC8">
        <w:rPr>
          <w:rFonts w:cstheme="minorHAnsi"/>
          <w:bCs/>
          <w:sz w:val="24"/>
          <w:szCs w:val="24"/>
        </w:rPr>
        <w:t>O</w:t>
      </w:r>
      <w:r w:rsidRPr="00AE3C67">
        <w:rPr>
          <w:rFonts w:cstheme="minorHAnsi"/>
          <w:bCs/>
          <w:sz w:val="24"/>
          <w:szCs w:val="24"/>
        </w:rPr>
        <w:t>nline &amp; Instore)</w:t>
      </w:r>
    </w:p>
    <w:p w14:paraId="3BBF33A8" w14:textId="108393AF" w:rsidR="00743E76" w:rsidRPr="00743E76" w:rsidRDefault="00743E76" w:rsidP="00BD1B11">
      <w:pPr>
        <w:pStyle w:val="ListParagraph"/>
        <w:numPr>
          <w:ilvl w:val="0"/>
          <w:numId w:val="24"/>
        </w:numPr>
        <w:spacing w:before="120" w:after="120" w:line="276" w:lineRule="auto"/>
        <w:jc w:val="both"/>
        <w:rPr>
          <w:rFonts w:cstheme="minorHAnsi"/>
          <w:bCs/>
          <w:sz w:val="24"/>
          <w:szCs w:val="24"/>
          <w:u w:val="single"/>
        </w:rPr>
      </w:pPr>
      <w:r w:rsidRPr="00743E76">
        <w:rPr>
          <w:sz w:val="24"/>
          <w:szCs w:val="24"/>
        </w:rPr>
        <w:t>To showcase the diversity in retail outlets (low end/high end)</w:t>
      </w:r>
      <w:r>
        <w:rPr>
          <w:sz w:val="24"/>
          <w:szCs w:val="24"/>
        </w:rPr>
        <w:t xml:space="preserve"> to encourage shopping locally</w:t>
      </w:r>
    </w:p>
    <w:p w14:paraId="5A97B06F" w14:textId="2A553D20" w:rsidR="00BD1B11" w:rsidRPr="00B5089B" w:rsidRDefault="00F115F0" w:rsidP="00BD1B11">
      <w:pPr>
        <w:pStyle w:val="NoSpacing"/>
        <w:numPr>
          <w:ilvl w:val="0"/>
          <w:numId w:val="24"/>
        </w:numPr>
        <w:spacing w:after="120" w:line="276" w:lineRule="auto"/>
        <w:jc w:val="both"/>
        <w:rPr>
          <w:rFonts w:cstheme="minorHAnsi"/>
          <w:iCs/>
          <w:sz w:val="24"/>
          <w:szCs w:val="24"/>
        </w:rPr>
      </w:pPr>
      <w:r w:rsidRPr="00B5089B">
        <w:rPr>
          <w:rFonts w:cstheme="minorHAnsi"/>
          <w:iCs/>
          <w:sz w:val="24"/>
          <w:szCs w:val="24"/>
        </w:rPr>
        <w:t xml:space="preserve">To assist </w:t>
      </w:r>
      <w:r w:rsidR="00BD1B11" w:rsidRPr="00B5089B">
        <w:rPr>
          <w:rFonts w:cstheme="minorHAnsi"/>
          <w:iCs/>
          <w:sz w:val="24"/>
          <w:szCs w:val="24"/>
        </w:rPr>
        <w:t>businesses in the uptake of their online sales platforms</w:t>
      </w:r>
      <w:r w:rsidRPr="00B5089B">
        <w:rPr>
          <w:rFonts w:cstheme="minorHAnsi"/>
          <w:iCs/>
          <w:sz w:val="24"/>
          <w:szCs w:val="24"/>
        </w:rPr>
        <w:t>.</w:t>
      </w:r>
    </w:p>
    <w:p w14:paraId="339C0ADE" w14:textId="15F18914" w:rsidR="00F115F0" w:rsidRPr="00B5089B" w:rsidRDefault="007D6B8A" w:rsidP="00162027">
      <w:pPr>
        <w:pStyle w:val="ListParagraph"/>
        <w:numPr>
          <w:ilvl w:val="0"/>
          <w:numId w:val="24"/>
        </w:numPr>
        <w:spacing w:before="120" w:after="120" w:line="276" w:lineRule="auto"/>
        <w:jc w:val="both"/>
        <w:rPr>
          <w:rFonts w:cstheme="minorHAnsi"/>
          <w:bCs/>
          <w:sz w:val="24"/>
          <w:szCs w:val="24"/>
          <w:u w:val="single"/>
        </w:rPr>
      </w:pPr>
      <w:r>
        <w:rPr>
          <w:rFonts w:cstheme="minorHAnsi"/>
          <w:bCs/>
          <w:sz w:val="24"/>
          <w:szCs w:val="24"/>
        </w:rPr>
        <w:t>To drive traffic to the existing Shop Longford Directory Listing</w:t>
      </w:r>
    </w:p>
    <w:p w14:paraId="5A315D7E" w14:textId="78DFC6F4" w:rsidR="00F115F0" w:rsidRPr="00B5089B" w:rsidRDefault="00F115F0" w:rsidP="00F115F0">
      <w:pPr>
        <w:spacing w:line="276" w:lineRule="auto"/>
        <w:jc w:val="both"/>
        <w:rPr>
          <w:rFonts w:asciiTheme="minorHAnsi" w:hAnsiTheme="minorHAnsi" w:cstheme="minorHAnsi"/>
          <w:lang w:val="en-IE" w:eastAsia="en-IE"/>
        </w:rPr>
      </w:pPr>
    </w:p>
    <w:p w14:paraId="1E18BADF" w14:textId="0843B6E0" w:rsidR="005A058B" w:rsidRPr="00B5089B" w:rsidRDefault="005A058B" w:rsidP="00BD245A">
      <w:pPr>
        <w:pStyle w:val="Caption"/>
        <w:rPr>
          <w:rFonts w:asciiTheme="minorHAnsi" w:hAnsiTheme="minorHAnsi" w:cstheme="minorHAnsi"/>
          <w:szCs w:val="24"/>
          <w:lang w:val="en-IE" w:eastAsia="en-IE"/>
        </w:rPr>
      </w:pPr>
      <w:r w:rsidRPr="00B5089B">
        <w:rPr>
          <w:rFonts w:asciiTheme="minorHAnsi" w:hAnsiTheme="minorHAnsi" w:cstheme="minorHAnsi"/>
          <w:color w:val="0070C0"/>
          <w:szCs w:val="24"/>
        </w:rPr>
        <w:t>3.2</w:t>
      </w:r>
      <w:r w:rsidRPr="00B5089B">
        <w:rPr>
          <w:rFonts w:asciiTheme="minorHAnsi" w:hAnsiTheme="minorHAnsi" w:cstheme="minorHAnsi"/>
          <w:color w:val="0070C0"/>
          <w:szCs w:val="24"/>
        </w:rPr>
        <w:tab/>
        <w:t>Responsibility of Tender</w:t>
      </w:r>
    </w:p>
    <w:p w14:paraId="6AC48A99" w14:textId="0781EAC8" w:rsidR="005A058B" w:rsidRPr="00B5089B" w:rsidRDefault="005A058B" w:rsidP="005A058B">
      <w:pPr>
        <w:spacing w:line="276" w:lineRule="auto"/>
        <w:jc w:val="both"/>
        <w:rPr>
          <w:rFonts w:asciiTheme="minorHAnsi" w:hAnsiTheme="minorHAnsi" w:cstheme="minorHAnsi"/>
          <w:bCs/>
          <w:lang w:eastAsia="en-IE"/>
        </w:rPr>
      </w:pPr>
      <w:r w:rsidRPr="00B5089B">
        <w:rPr>
          <w:rFonts w:asciiTheme="minorHAnsi" w:hAnsiTheme="minorHAnsi" w:cstheme="minorHAnsi"/>
          <w:bCs/>
          <w:lang w:eastAsia="en-IE"/>
        </w:rPr>
        <w:lastRenderedPageBreak/>
        <w:t>The successful Tenderer must perform the following services:</w:t>
      </w:r>
    </w:p>
    <w:p w14:paraId="614DFA23" w14:textId="77777777" w:rsidR="005A058B" w:rsidRPr="00B5089B" w:rsidRDefault="005A058B" w:rsidP="005A058B">
      <w:pPr>
        <w:spacing w:line="276" w:lineRule="auto"/>
        <w:jc w:val="both"/>
        <w:rPr>
          <w:rFonts w:asciiTheme="minorHAnsi" w:hAnsiTheme="minorHAnsi" w:cstheme="minorHAnsi"/>
          <w:bCs/>
          <w:lang w:eastAsia="en-IE"/>
        </w:rPr>
      </w:pPr>
    </w:p>
    <w:p w14:paraId="1105ED79" w14:textId="14FDAF93" w:rsidR="005A058B" w:rsidRPr="00B5089B" w:rsidRDefault="00BD245A" w:rsidP="00BD245A">
      <w:pPr>
        <w:pStyle w:val="Caption"/>
        <w:rPr>
          <w:rFonts w:asciiTheme="minorHAnsi" w:hAnsiTheme="minorHAnsi" w:cstheme="minorHAnsi"/>
          <w:color w:val="0070C0"/>
          <w:szCs w:val="24"/>
        </w:rPr>
      </w:pPr>
      <w:r w:rsidRPr="00B5089B">
        <w:rPr>
          <w:rFonts w:asciiTheme="minorHAnsi" w:hAnsiTheme="minorHAnsi" w:cstheme="minorHAnsi"/>
          <w:color w:val="0070C0"/>
          <w:szCs w:val="24"/>
        </w:rPr>
        <w:t>3.2.1</w:t>
      </w:r>
      <w:r w:rsidRPr="00B5089B">
        <w:rPr>
          <w:rFonts w:asciiTheme="minorHAnsi" w:hAnsiTheme="minorHAnsi" w:cstheme="minorHAnsi"/>
          <w:color w:val="0070C0"/>
          <w:szCs w:val="24"/>
        </w:rPr>
        <w:tab/>
      </w:r>
      <w:r w:rsidR="005A058B" w:rsidRPr="00B5089B">
        <w:rPr>
          <w:rFonts w:asciiTheme="minorHAnsi" w:hAnsiTheme="minorHAnsi" w:cstheme="minorHAnsi"/>
          <w:color w:val="0070C0"/>
          <w:szCs w:val="24"/>
        </w:rPr>
        <w:t>Programming</w:t>
      </w:r>
    </w:p>
    <w:p w14:paraId="04F9ACB4" w14:textId="37635438" w:rsidR="000B596F" w:rsidRPr="007D6B8A" w:rsidRDefault="005A058B" w:rsidP="000A3170">
      <w:pPr>
        <w:numPr>
          <w:ilvl w:val="0"/>
          <w:numId w:val="29"/>
        </w:numPr>
        <w:spacing w:line="276" w:lineRule="auto"/>
        <w:jc w:val="both"/>
        <w:rPr>
          <w:rFonts w:asciiTheme="minorHAnsi" w:hAnsiTheme="minorHAnsi" w:cstheme="minorHAnsi"/>
          <w:lang w:eastAsia="en-IE"/>
        </w:rPr>
      </w:pPr>
      <w:r w:rsidRPr="007D6B8A">
        <w:rPr>
          <w:rFonts w:asciiTheme="minorHAnsi" w:hAnsiTheme="minorHAnsi" w:cstheme="minorHAnsi"/>
          <w:lang w:eastAsia="en-IE"/>
        </w:rPr>
        <w:t xml:space="preserve">The successful Tenderer must devise, </w:t>
      </w:r>
      <w:proofErr w:type="gramStart"/>
      <w:r w:rsidRPr="007D6B8A">
        <w:rPr>
          <w:rFonts w:asciiTheme="minorHAnsi" w:hAnsiTheme="minorHAnsi" w:cstheme="minorHAnsi"/>
          <w:lang w:eastAsia="en-IE"/>
        </w:rPr>
        <w:t>promote</w:t>
      </w:r>
      <w:proofErr w:type="gramEnd"/>
      <w:r w:rsidRPr="007D6B8A">
        <w:rPr>
          <w:rFonts w:asciiTheme="minorHAnsi" w:hAnsiTheme="minorHAnsi" w:cstheme="minorHAnsi"/>
          <w:lang w:eastAsia="en-IE"/>
        </w:rPr>
        <w:t xml:space="preserve"> and manage </w:t>
      </w:r>
      <w:r w:rsidR="00913F93" w:rsidRPr="007D6B8A">
        <w:rPr>
          <w:rFonts w:asciiTheme="minorHAnsi" w:hAnsiTheme="minorHAnsi" w:cstheme="minorHAnsi"/>
          <w:lang w:eastAsia="en-IE"/>
        </w:rPr>
        <w:t>a social media campaign</w:t>
      </w:r>
      <w:r w:rsidR="00EE7FA9" w:rsidRPr="007D6B8A">
        <w:rPr>
          <w:rFonts w:asciiTheme="minorHAnsi" w:hAnsiTheme="minorHAnsi" w:cstheme="minorHAnsi"/>
          <w:lang w:eastAsia="en-IE"/>
        </w:rPr>
        <w:t xml:space="preserve"> on </w:t>
      </w:r>
      <w:r w:rsidR="00913F93" w:rsidRPr="007D6B8A">
        <w:rPr>
          <w:rFonts w:asciiTheme="minorHAnsi" w:hAnsiTheme="minorHAnsi" w:cstheme="minorHAnsi"/>
          <w:lang w:eastAsia="en-IE"/>
        </w:rPr>
        <w:t xml:space="preserve">all platforms such as Facebook, Twitter, Instagram, etc. </w:t>
      </w:r>
    </w:p>
    <w:p w14:paraId="78A2A721" w14:textId="77777777" w:rsidR="007D6B8A" w:rsidRPr="007D6B8A" w:rsidRDefault="007D6B8A" w:rsidP="007D6B8A">
      <w:pPr>
        <w:spacing w:line="276" w:lineRule="auto"/>
        <w:ind w:left="720"/>
        <w:jc w:val="both"/>
        <w:rPr>
          <w:rFonts w:asciiTheme="minorHAnsi" w:hAnsiTheme="minorHAnsi" w:cstheme="minorHAnsi"/>
          <w:lang w:eastAsia="en-IE"/>
        </w:rPr>
      </w:pPr>
    </w:p>
    <w:p w14:paraId="3AAABAC6" w14:textId="1ADCD1CB" w:rsidR="005A058B" w:rsidRPr="00B5089B" w:rsidRDefault="00BD245A" w:rsidP="00BD245A">
      <w:pPr>
        <w:pStyle w:val="Caption"/>
        <w:rPr>
          <w:rFonts w:asciiTheme="minorHAnsi" w:hAnsiTheme="minorHAnsi" w:cstheme="minorHAnsi"/>
          <w:color w:val="0070C0"/>
          <w:szCs w:val="24"/>
        </w:rPr>
      </w:pPr>
      <w:r w:rsidRPr="00B5089B">
        <w:rPr>
          <w:rFonts w:asciiTheme="minorHAnsi" w:hAnsiTheme="minorHAnsi" w:cstheme="minorHAnsi"/>
          <w:color w:val="0070C0"/>
          <w:szCs w:val="24"/>
        </w:rPr>
        <w:t>3.2.</w:t>
      </w:r>
      <w:r w:rsidR="00C70BC5" w:rsidRPr="00B5089B">
        <w:rPr>
          <w:rFonts w:asciiTheme="minorHAnsi" w:hAnsiTheme="minorHAnsi" w:cstheme="minorHAnsi"/>
          <w:color w:val="0070C0"/>
          <w:szCs w:val="24"/>
        </w:rPr>
        <w:t>2</w:t>
      </w:r>
      <w:r w:rsidRPr="00B5089B">
        <w:rPr>
          <w:rFonts w:asciiTheme="minorHAnsi" w:hAnsiTheme="minorHAnsi" w:cstheme="minorHAnsi"/>
          <w:color w:val="0070C0"/>
          <w:szCs w:val="24"/>
        </w:rPr>
        <w:tab/>
      </w:r>
      <w:r w:rsidR="005A058B" w:rsidRPr="00B5089B">
        <w:rPr>
          <w:rFonts w:asciiTheme="minorHAnsi" w:hAnsiTheme="minorHAnsi" w:cstheme="minorHAnsi"/>
          <w:color w:val="0070C0"/>
          <w:szCs w:val="24"/>
        </w:rPr>
        <w:t>Marketing, Promotion and Sales:</w:t>
      </w:r>
    </w:p>
    <w:p w14:paraId="10AA888E" w14:textId="41544F72" w:rsidR="000B596F" w:rsidRPr="00ED54B6" w:rsidRDefault="005A058B" w:rsidP="00571C1C">
      <w:pPr>
        <w:pStyle w:val="ListParagraph"/>
        <w:numPr>
          <w:ilvl w:val="0"/>
          <w:numId w:val="29"/>
        </w:numPr>
        <w:spacing w:line="276" w:lineRule="auto"/>
        <w:jc w:val="both"/>
        <w:rPr>
          <w:rFonts w:cstheme="minorHAnsi"/>
          <w:lang w:eastAsia="en-IE"/>
        </w:rPr>
      </w:pPr>
      <w:r w:rsidRPr="00ED54B6">
        <w:rPr>
          <w:rFonts w:cstheme="minorHAnsi"/>
          <w:sz w:val="24"/>
          <w:szCs w:val="24"/>
          <w:lang w:eastAsia="en-IE"/>
        </w:rPr>
        <w:t xml:space="preserve">Production &amp; delivery of an effective Marketing and Promotion Plan for the </w:t>
      </w:r>
      <w:r w:rsidR="00EE7FA9" w:rsidRPr="00ED54B6">
        <w:rPr>
          <w:rFonts w:cstheme="minorHAnsi"/>
          <w:sz w:val="24"/>
          <w:szCs w:val="24"/>
          <w:lang w:eastAsia="en-IE"/>
        </w:rPr>
        <w:t>campaign</w:t>
      </w:r>
      <w:r w:rsidRPr="00ED54B6">
        <w:rPr>
          <w:rFonts w:cstheme="minorHAnsi"/>
          <w:sz w:val="24"/>
          <w:szCs w:val="24"/>
          <w:lang w:eastAsia="en-IE"/>
        </w:rPr>
        <w:t xml:space="preserve"> </w:t>
      </w:r>
    </w:p>
    <w:p w14:paraId="5A78A94C" w14:textId="77777777" w:rsidR="00ED54B6" w:rsidRPr="00ED54B6" w:rsidRDefault="00ED54B6" w:rsidP="00ED54B6">
      <w:pPr>
        <w:pStyle w:val="ListParagraph"/>
        <w:spacing w:line="276" w:lineRule="auto"/>
        <w:jc w:val="both"/>
        <w:rPr>
          <w:rFonts w:cstheme="minorHAnsi"/>
          <w:lang w:eastAsia="en-IE"/>
        </w:rPr>
      </w:pPr>
    </w:p>
    <w:p w14:paraId="6748F814" w14:textId="1B4D7CE1" w:rsidR="00FD6310" w:rsidRPr="00B5089B" w:rsidRDefault="00FD6310" w:rsidP="00BD245A">
      <w:pPr>
        <w:pStyle w:val="Caption"/>
        <w:rPr>
          <w:rFonts w:asciiTheme="minorHAnsi" w:hAnsiTheme="minorHAnsi" w:cstheme="minorHAnsi"/>
          <w:color w:val="0070C0"/>
          <w:szCs w:val="24"/>
        </w:rPr>
      </w:pPr>
      <w:r w:rsidRPr="00B5089B">
        <w:rPr>
          <w:rFonts w:asciiTheme="minorHAnsi" w:hAnsiTheme="minorHAnsi" w:cstheme="minorHAnsi"/>
          <w:color w:val="0070C0"/>
          <w:szCs w:val="24"/>
        </w:rPr>
        <w:t>4.</w:t>
      </w:r>
      <w:r w:rsidR="00935426" w:rsidRPr="00B5089B">
        <w:rPr>
          <w:rFonts w:asciiTheme="minorHAnsi" w:hAnsiTheme="minorHAnsi" w:cstheme="minorHAnsi"/>
          <w:color w:val="0070C0"/>
          <w:szCs w:val="24"/>
        </w:rPr>
        <w:tab/>
      </w:r>
      <w:r w:rsidRPr="00B5089B">
        <w:rPr>
          <w:rFonts w:asciiTheme="minorHAnsi" w:hAnsiTheme="minorHAnsi" w:cstheme="minorHAnsi"/>
          <w:color w:val="0070C0"/>
          <w:szCs w:val="24"/>
        </w:rPr>
        <w:t>OUTPUTS REQUIRED</w:t>
      </w:r>
    </w:p>
    <w:p w14:paraId="0A905D38" w14:textId="75C80172" w:rsidR="006858DF" w:rsidRPr="00B5089B" w:rsidRDefault="008212C6" w:rsidP="006858DF">
      <w:pPr>
        <w:pStyle w:val="NoSpacing"/>
        <w:spacing w:line="276" w:lineRule="auto"/>
        <w:jc w:val="both"/>
        <w:rPr>
          <w:rFonts w:cstheme="minorHAnsi"/>
          <w:sz w:val="24"/>
          <w:szCs w:val="24"/>
        </w:rPr>
      </w:pPr>
      <w:r w:rsidRPr="00B5089B">
        <w:rPr>
          <w:rFonts w:cstheme="minorHAnsi"/>
          <w:sz w:val="24"/>
          <w:szCs w:val="24"/>
        </w:rPr>
        <w:t xml:space="preserve">A </w:t>
      </w:r>
      <w:r w:rsidR="00EE7FA9" w:rsidRPr="00B5089B">
        <w:rPr>
          <w:rFonts w:cstheme="minorHAnsi"/>
          <w:sz w:val="24"/>
          <w:szCs w:val="24"/>
        </w:rPr>
        <w:t>social media campaign</w:t>
      </w:r>
      <w:r w:rsidR="006858DF" w:rsidRPr="00B5089B">
        <w:rPr>
          <w:rFonts w:cstheme="minorHAnsi"/>
          <w:sz w:val="24"/>
          <w:szCs w:val="24"/>
        </w:rPr>
        <w:t xml:space="preserve"> to be created, produced, managed, </w:t>
      </w:r>
      <w:proofErr w:type="gramStart"/>
      <w:r w:rsidR="006858DF" w:rsidRPr="00B5089B">
        <w:rPr>
          <w:rFonts w:cstheme="minorHAnsi"/>
          <w:sz w:val="24"/>
          <w:szCs w:val="24"/>
        </w:rPr>
        <w:t>documented</w:t>
      </w:r>
      <w:proofErr w:type="gramEnd"/>
      <w:r w:rsidR="006858DF" w:rsidRPr="00B5089B">
        <w:rPr>
          <w:rFonts w:cstheme="minorHAnsi"/>
          <w:sz w:val="24"/>
          <w:szCs w:val="24"/>
        </w:rPr>
        <w:t xml:space="preserve"> and promoted between </w:t>
      </w:r>
      <w:r w:rsidR="005854CB">
        <w:rPr>
          <w:rFonts w:cstheme="minorHAnsi"/>
          <w:sz w:val="24"/>
          <w:szCs w:val="24"/>
        </w:rPr>
        <w:t>4</w:t>
      </w:r>
      <w:r w:rsidR="00EE7FA9" w:rsidRPr="00B5089B">
        <w:rPr>
          <w:rFonts w:cstheme="minorHAnsi"/>
          <w:sz w:val="24"/>
          <w:szCs w:val="24"/>
          <w:vertAlign w:val="superscript"/>
        </w:rPr>
        <w:t>th</w:t>
      </w:r>
      <w:r w:rsidR="00EE7FA9" w:rsidRPr="00B5089B">
        <w:rPr>
          <w:rFonts w:cstheme="minorHAnsi"/>
          <w:sz w:val="24"/>
          <w:szCs w:val="24"/>
        </w:rPr>
        <w:t xml:space="preserve"> </w:t>
      </w:r>
      <w:r w:rsidR="006858DF" w:rsidRPr="00B5089B">
        <w:rPr>
          <w:rFonts w:cstheme="minorHAnsi"/>
          <w:sz w:val="24"/>
          <w:szCs w:val="24"/>
        </w:rPr>
        <w:t>November 202</w:t>
      </w:r>
      <w:r w:rsidR="005854CB">
        <w:rPr>
          <w:rFonts w:cstheme="minorHAnsi"/>
          <w:sz w:val="24"/>
          <w:szCs w:val="24"/>
        </w:rPr>
        <w:t>2</w:t>
      </w:r>
      <w:r w:rsidR="006858DF" w:rsidRPr="00B5089B">
        <w:rPr>
          <w:rFonts w:cstheme="minorHAnsi"/>
          <w:sz w:val="24"/>
          <w:szCs w:val="24"/>
        </w:rPr>
        <w:t xml:space="preserve"> and </w:t>
      </w:r>
      <w:r w:rsidR="00521E7A" w:rsidRPr="00B5089B">
        <w:rPr>
          <w:rFonts w:cstheme="minorHAnsi"/>
          <w:sz w:val="24"/>
          <w:szCs w:val="24"/>
        </w:rPr>
        <w:t>24</w:t>
      </w:r>
      <w:r w:rsidR="00521E7A" w:rsidRPr="00B5089B">
        <w:rPr>
          <w:rFonts w:cstheme="minorHAnsi"/>
          <w:sz w:val="24"/>
          <w:szCs w:val="24"/>
          <w:vertAlign w:val="superscript"/>
        </w:rPr>
        <w:t>th</w:t>
      </w:r>
      <w:r w:rsidR="00521E7A" w:rsidRPr="00B5089B">
        <w:rPr>
          <w:rFonts w:cstheme="minorHAnsi"/>
          <w:sz w:val="24"/>
          <w:szCs w:val="24"/>
        </w:rPr>
        <w:t xml:space="preserve"> December</w:t>
      </w:r>
      <w:r w:rsidR="006858DF" w:rsidRPr="00B5089B">
        <w:rPr>
          <w:rFonts w:cstheme="minorHAnsi"/>
          <w:sz w:val="24"/>
          <w:szCs w:val="24"/>
        </w:rPr>
        <w:t xml:space="preserve"> 202</w:t>
      </w:r>
      <w:r w:rsidR="005854CB">
        <w:rPr>
          <w:rFonts w:cstheme="minorHAnsi"/>
          <w:sz w:val="24"/>
          <w:szCs w:val="24"/>
        </w:rPr>
        <w:t>2</w:t>
      </w:r>
      <w:r w:rsidR="006858DF" w:rsidRPr="00B5089B">
        <w:rPr>
          <w:rFonts w:cstheme="minorHAnsi"/>
          <w:sz w:val="24"/>
          <w:szCs w:val="24"/>
        </w:rPr>
        <w:t>.</w:t>
      </w:r>
    </w:p>
    <w:p w14:paraId="1E96506C" w14:textId="77777777" w:rsidR="00E90FA1" w:rsidRPr="00B5089B" w:rsidRDefault="00E90FA1" w:rsidP="00E90FA1">
      <w:pPr>
        <w:rPr>
          <w:rFonts w:asciiTheme="minorHAnsi" w:hAnsiTheme="minorHAnsi" w:cstheme="minorHAnsi"/>
        </w:rPr>
      </w:pPr>
    </w:p>
    <w:p w14:paraId="118FE3B1" w14:textId="3245114D" w:rsidR="00C160D7" w:rsidRPr="00B5089B" w:rsidRDefault="00E90FA1" w:rsidP="00C160D7">
      <w:pPr>
        <w:pStyle w:val="Caption"/>
        <w:rPr>
          <w:rFonts w:asciiTheme="minorHAnsi" w:hAnsiTheme="minorHAnsi" w:cstheme="minorHAnsi"/>
          <w:color w:val="0070C0"/>
          <w:szCs w:val="24"/>
        </w:rPr>
      </w:pPr>
      <w:r w:rsidRPr="00B5089B">
        <w:rPr>
          <w:rFonts w:asciiTheme="minorHAnsi" w:hAnsiTheme="minorHAnsi" w:cstheme="minorHAnsi"/>
          <w:color w:val="0070C0"/>
          <w:szCs w:val="24"/>
        </w:rPr>
        <w:t>5.</w:t>
      </w:r>
      <w:r w:rsidRPr="00B5089B">
        <w:rPr>
          <w:rFonts w:asciiTheme="minorHAnsi" w:hAnsiTheme="minorHAnsi" w:cstheme="minorHAnsi"/>
          <w:color w:val="0070C0"/>
          <w:szCs w:val="24"/>
        </w:rPr>
        <w:tab/>
      </w:r>
      <w:r w:rsidR="00B5089B">
        <w:rPr>
          <w:rFonts w:asciiTheme="minorHAnsi" w:hAnsiTheme="minorHAnsi" w:cstheme="minorHAnsi"/>
          <w:color w:val="0070C0"/>
          <w:szCs w:val="24"/>
        </w:rPr>
        <w:t>TYPE OF CONTRACT</w:t>
      </w:r>
    </w:p>
    <w:p w14:paraId="3543A2C2" w14:textId="4E136475" w:rsidR="00E90FA1" w:rsidRPr="00B5089B" w:rsidRDefault="00E90FA1" w:rsidP="00C160D7">
      <w:pPr>
        <w:pStyle w:val="Caption"/>
        <w:rPr>
          <w:rFonts w:asciiTheme="minorHAnsi" w:hAnsiTheme="minorHAnsi" w:cstheme="minorHAnsi"/>
          <w:i w:val="0"/>
          <w:iCs w:val="0"/>
          <w:color w:val="0070C0"/>
          <w:szCs w:val="24"/>
        </w:rPr>
      </w:pPr>
      <w:r w:rsidRPr="00B5089B">
        <w:rPr>
          <w:rFonts w:asciiTheme="minorHAnsi" w:hAnsiTheme="minorHAnsi" w:cstheme="minorHAnsi"/>
          <w:i w:val="0"/>
          <w:iCs w:val="0"/>
          <w:szCs w:val="24"/>
        </w:rPr>
        <w:t>Service.</w:t>
      </w:r>
    </w:p>
    <w:p w14:paraId="16A5F07A" w14:textId="14CBBCD6" w:rsidR="00FD6310" w:rsidRPr="00B5089B" w:rsidRDefault="00FD6310" w:rsidP="00BD245A">
      <w:pPr>
        <w:pStyle w:val="Caption"/>
        <w:rPr>
          <w:rFonts w:asciiTheme="minorHAnsi" w:hAnsiTheme="minorHAnsi" w:cstheme="minorHAnsi"/>
          <w:color w:val="0070C0"/>
          <w:szCs w:val="24"/>
        </w:rPr>
      </w:pPr>
      <w:r w:rsidRPr="00B5089B">
        <w:rPr>
          <w:rFonts w:asciiTheme="minorHAnsi" w:hAnsiTheme="minorHAnsi" w:cstheme="minorHAnsi"/>
          <w:color w:val="0070C0"/>
          <w:szCs w:val="24"/>
        </w:rPr>
        <w:t>6</w:t>
      </w:r>
      <w:r w:rsidR="00935426" w:rsidRPr="00B5089B">
        <w:rPr>
          <w:rFonts w:asciiTheme="minorHAnsi" w:hAnsiTheme="minorHAnsi" w:cstheme="minorHAnsi"/>
          <w:color w:val="0070C0"/>
          <w:szCs w:val="24"/>
        </w:rPr>
        <w:t>.</w:t>
      </w:r>
      <w:r w:rsidR="00BD245A" w:rsidRPr="00B5089B">
        <w:rPr>
          <w:rFonts w:asciiTheme="minorHAnsi" w:hAnsiTheme="minorHAnsi" w:cstheme="minorHAnsi"/>
          <w:color w:val="0070C0"/>
          <w:szCs w:val="24"/>
        </w:rPr>
        <w:tab/>
      </w:r>
      <w:r w:rsidRPr="00B5089B">
        <w:rPr>
          <w:rFonts w:asciiTheme="minorHAnsi" w:hAnsiTheme="minorHAnsi" w:cstheme="minorHAnsi"/>
          <w:color w:val="0070C0"/>
          <w:szCs w:val="24"/>
        </w:rPr>
        <w:t>CONTRACT MANAGEMENT AND CONTRACT REQUIREMENT</w:t>
      </w:r>
    </w:p>
    <w:p w14:paraId="3A6ED259" w14:textId="26AC0CBA" w:rsidR="00E90FA1" w:rsidRPr="00B5089B" w:rsidRDefault="00E90FA1" w:rsidP="00E90FA1">
      <w:pPr>
        <w:spacing w:line="276" w:lineRule="auto"/>
        <w:jc w:val="both"/>
        <w:rPr>
          <w:rFonts w:asciiTheme="minorHAnsi" w:hAnsiTheme="minorHAnsi" w:cstheme="minorHAnsi"/>
          <w:lang w:val="en-IE"/>
        </w:rPr>
      </w:pPr>
      <w:r w:rsidRPr="00B5089B">
        <w:rPr>
          <w:rFonts w:asciiTheme="minorHAnsi" w:hAnsiTheme="minorHAnsi" w:cstheme="minorHAnsi"/>
          <w:lang w:val="en-IE"/>
        </w:rPr>
        <w:t>The successful tender will be required to:</w:t>
      </w:r>
    </w:p>
    <w:p w14:paraId="48887BD2" w14:textId="55950543" w:rsidR="00E90FA1" w:rsidRPr="00B5089B" w:rsidRDefault="00E90FA1" w:rsidP="00E90FA1">
      <w:pPr>
        <w:numPr>
          <w:ilvl w:val="0"/>
          <w:numId w:val="30"/>
        </w:numPr>
        <w:spacing w:line="276" w:lineRule="auto"/>
        <w:jc w:val="both"/>
        <w:rPr>
          <w:rFonts w:asciiTheme="minorHAnsi" w:hAnsiTheme="minorHAnsi" w:cstheme="minorHAnsi"/>
          <w:lang w:val="en-IE"/>
        </w:rPr>
      </w:pPr>
      <w:r w:rsidRPr="00B5089B">
        <w:rPr>
          <w:rFonts w:asciiTheme="minorHAnsi" w:hAnsiTheme="minorHAnsi" w:cstheme="minorHAnsi"/>
          <w:lang w:val="en-IE"/>
        </w:rPr>
        <w:t>Deliver the requirements outlined in Sections 3 and 4 above.</w:t>
      </w:r>
    </w:p>
    <w:p w14:paraId="3702F8D0" w14:textId="3573F92D" w:rsidR="00E90FA1" w:rsidRPr="00B5089B" w:rsidRDefault="00E90FA1" w:rsidP="00E90FA1">
      <w:pPr>
        <w:numPr>
          <w:ilvl w:val="0"/>
          <w:numId w:val="30"/>
        </w:numPr>
        <w:spacing w:line="276" w:lineRule="auto"/>
        <w:jc w:val="both"/>
        <w:rPr>
          <w:rFonts w:asciiTheme="minorHAnsi" w:hAnsiTheme="minorHAnsi" w:cstheme="minorHAnsi"/>
          <w:lang w:val="en-IE"/>
        </w:rPr>
      </w:pPr>
      <w:r w:rsidRPr="00B5089B">
        <w:rPr>
          <w:rFonts w:asciiTheme="minorHAnsi" w:hAnsiTheme="minorHAnsi" w:cstheme="minorHAnsi"/>
          <w:lang w:val="en-IE"/>
        </w:rPr>
        <w:t>Maintain full records including budgeting and accounting records for the contract.</w:t>
      </w:r>
    </w:p>
    <w:p w14:paraId="08100F05" w14:textId="1BA32C6E" w:rsidR="00E90FA1" w:rsidRPr="00B5089B" w:rsidRDefault="00E90FA1" w:rsidP="00E90FA1">
      <w:pPr>
        <w:numPr>
          <w:ilvl w:val="0"/>
          <w:numId w:val="30"/>
        </w:numPr>
        <w:spacing w:line="276" w:lineRule="auto"/>
        <w:jc w:val="both"/>
        <w:rPr>
          <w:rFonts w:asciiTheme="minorHAnsi" w:hAnsiTheme="minorHAnsi" w:cstheme="minorHAnsi"/>
          <w:lang w:val="en-IE"/>
        </w:rPr>
      </w:pPr>
      <w:r w:rsidRPr="00B5089B">
        <w:rPr>
          <w:rFonts w:asciiTheme="minorHAnsi" w:hAnsiTheme="minorHAnsi" w:cstheme="minorHAnsi"/>
          <w:lang w:val="en-IE"/>
        </w:rPr>
        <w:t>Be proactive rather than reactive.</w:t>
      </w:r>
    </w:p>
    <w:p w14:paraId="5DEC4343" w14:textId="71809159" w:rsidR="00C160D7" w:rsidRPr="00B5089B" w:rsidRDefault="00C160D7" w:rsidP="00E90FA1">
      <w:pPr>
        <w:numPr>
          <w:ilvl w:val="0"/>
          <w:numId w:val="30"/>
        </w:numPr>
        <w:spacing w:line="276" w:lineRule="auto"/>
        <w:jc w:val="both"/>
        <w:rPr>
          <w:rFonts w:asciiTheme="minorHAnsi" w:hAnsiTheme="minorHAnsi" w:cstheme="minorHAnsi"/>
          <w:lang w:val="en-IE"/>
        </w:rPr>
      </w:pPr>
      <w:r w:rsidRPr="00B5089B">
        <w:rPr>
          <w:rFonts w:asciiTheme="minorHAnsi" w:hAnsiTheme="minorHAnsi" w:cstheme="minorHAnsi"/>
          <w:lang w:val="en-IE"/>
        </w:rPr>
        <w:t>Work with the staff in Local Enterprise Office, Longford in the coordination of the campaign.</w:t>
      </w:r>
    </w:p>
    <w:p w14:paraId="57C63DAA" w14:textId="6B3896F8" w:rsidR="00E90FA1" w:rsidRPr="00B5089B" w:rsidRDefault="00E90FA1" w:rsidP="00E90FA1">
      <w:pPr>
        <w:spacing w:line="276" w:lineRule="auto"/>
        <w:jc w:val="both"/>
        <w:rPr>
          <w:rFonts w:asciiTheme="minorHAnsi" w:hAnsiTheme="minorHAnsi" w:cstheme="minorHAnsi"/>
          <w:lang w:val="en-IE"/>
        </w:rPr>
      </w:pPr>
    </w:p>
    <w:p w14:paraId="48D73205" w14:textId="1EB57371" w:rsidR="00E90FA1" w:rsidRPr="00B5089B" w:rsidRDefault="00E90FA1" w:rsidP="00521E7A">
      <w:pPr>
        <w:pStyle w:val="Caption"/>
        <w:rPr>
          <w:rFonts w:asciiTheme="minorHAnsi" w:hAnsiTheme="minorHAnsi" w:cstheme="minorHAnsi"/>
          <w:color w:val="0070C0"/>
          <w:szCs w:val="24"/>
        </w:rPr>
      </w:pPr>
      <w:r w:rsidRPr="00B5089B">
        <w:rPr>
          <w:rFonts w:asciiTheme="minorHAnsi" w:hAnsiTheme="minorHAnsi" w:cstheme="minorHAnsi"/>
          <w:color w:val="0070C0"/>
          <w:szCs w:val="24"/>
        </w:rPr>
        <w:t xml:space="preserve">7. </w:t>
      </w:r>
      <w:r w:rsidR="00B5089B">
        <w:rPr>
          <w:rFonts w:asciiTheme="minorHAnsi" w:hAnsiTheme="minorHAnsi" w:cstheme="minorHAnsi"/>
          <w:color w:val="0070C0"/>
          <w:szCs w:val="24"/>
        </w:rPr>
        <w:tab/>
      </w:r>
      <w:r w:rsidR="00AB2D50" w:rsidRPr="00B5089B">
        <w:rPr>
          <w:rFonts w:asciiTheme="minorHAnsi" w:hAnsiTheme="minorHAnsi" w:cstheme="minorHAnsi"/>
          <w:color w:val="0070C0"/>
          <w:szCs w:val="24"/>
        </w:rPr>
        <w:t>CONTRACT PRICE</w:t>
      </w:r>
    </w:p>
    <w:p w14:paraId="531A10CA" w14:textId="2127A2DF" w:rsidR="00E90FA1" w:rsidRPr="00B5089B" w:rsidRDefault="00E90FA1" w:rsidP="00E90FA1">
      <w:pPr>
        <w:spacing w:line="276" w:lineRule="auto"/>
        <w:jc w:val="both"/>
        <w:rPr>
          <w:rFonts w:asciiTheme="minorHAnsi" w:hAnsiTheme="minorHAnsi" w:cstheme="minorHAnsi"/>
          <w:lang w:val="en-IE"/>
        </w:rPr>
      </w:pPr>
      <w:r w:rsidRPr="00B5089B">
        <w:rPr>
          <w:rFonts w:asciiTheme="minorHAnsi" w:hAnsiTheme="minorHAnsi" w:cstheme="minorHAnsi"/>
          <w:lang w:val="en-IE"/>
        </w:rPr>
        <w:t>Bidders should indicate prices for a range of services (as outlined in Section 3). Costs should be clearly broken down to reflect the different elements of the methodology you propose, including any additional data collection as suggested.</w:t>
      </w:r>
    </w:p>
    <w:p w14:paraId="1E386925" w14:textId="77777777" w:rsidR="00FD6310" w:rsidRPr="00B5089B" w:rsidRDefault="00FD6310" w:rsidP="00FD6310">
      <w:pPr>
        <w:pStyle w:val="NoSpacing"/>
        <w:spacing w:line="360" w:lineRule="auto"/>
        <w:jc w:val="both"/>
        <w:rPr>
          <w:rFonts w:cstheme="minorHAnsi"/>
          <w:sz w:val="24"/>
          <w:szCs w:val="24"/>
        </w:rPr>
      </w:pPr>
    </w:p>
    <w:p w14:paraId="2C3A0CF2" w14:textId="321A7FEE" w:rsidR="000B596F" w:rsidRPr="00B5089B" w:rsidRDefault="00FD6310" w:rsidP="00B5089B">
      <w:pPr>
        <w:pStyle w:val="Caption"/>
        <w:rPr>
          <w:rFonts w:asciiTheme="minorHAnsi" w:hAnsiTheme="minorHAnsi" w:cstheme="minorHAnsi"/>
          <w:color w:val="0070C0"/>
          <w:szCs w:val="24"/>
        </w:rPr>
      </w:pPr>
      <w:r w:rsidRPr="00B5089B">
        <w:rPr>
          <w:rFonts w:asciiTheme="minorHAnsi" w:hAnsiTheme="minorHAnsi" w:cstheme="minorHAnsi"/>
          <w:color w:val="0070C0"/>
          <w:szCs w:val="24"/>
        </w:rPr>
        <w:t>8</w:t>
      </w:r>
      <w:r w:rsidR="00935426" w:rsidRPr="00B5089B">
        <w:rPr>
          <w:rFonts w:asciiTheme="minorHAnsi" w:hAnsiTheme="minorHAnsi" w:cstheme="minorHAnsi"/>
          <w:color w:val="0070C0"/>
          <w:szCs w:val="24"/>
        </w:rPr>
        <w:t>.</w:t>
      </w:r>
      <w:r w:rsidR="00BD245A" w:rsidRPr="00B5089B">
        <w:rPr>
          <w:rFonts w:asciiTheme="minorHAnsi" w:hAnsiTheme="minorHAnsi" w:cstheme="minorHAnsi"/>
          <w:color w:val="0070C0"/>
          <w:szCs w:val="24"/>
        </w:rPr>
        <w:tab/>
      </w:r>
      <w:r w:rsidRPr="00B5089B">
        <w:rPr>
          <w:rFonts w:asciiTheme="minorHAnsi" w:hAnsiTheme="minorHAnsi" w:cstheme="minorHAnsi"/>
          <w:color w:val="0070C0"/>
          <w:szCs w:val="24"/>
        </w:rPr>
        <w:t xml:space="preserve">PAYMENT ARRANGEMENTS </w:t>
      </w:r>
    </w:p>
    <w:p w14:paraId="4B26DC2B" w14:textId="526F258D" w:rsidR="000B596F" w:rsidRPr="00B5089B" w:rsidRDefault="000B596F" w:rsidP="000B596F">
      <w:pPr>
        <w:rPr>
          <w:rFonts w:asciiTheme="minorHAnsi" w:hAnsiTheme="minorHAnsi" w:cstheme="minorHAnsi"/>
        </w:rPr>
      </w:pPr>
      <w:r w:rsidRPr="00B5089B">
        <w:rPr>
          <w:rFonts w:asciiTheme="minorHAnsi" w:hAnsiTheme="minorHAnsi" w:cstheme="minorHAnsi"/>
        </w:rPr>
        <w:t>Payment will be made on receipt of invoices.</w:t>
      </w:r>
    </w:p>
    <w:p w14:paraId="1ABA73A4" w14:textId="340DFAB3" w:rsidR="000B596F" w:rsidRPr="00B5089B" w:rsidRDefault="000B596F" w:rsidP="000B596F">
      <w:pPr>
        <w:rPr>
          <w:rFonts w:asciiTheme="minorHAnsi" w:hAnsiTheme="minorHAnsi" w:cstheme="minorHAnsi"/>
        </w:rPr>
      </w:pPr>
    </w:p>
    <w:p w14:paraId="5F45C991" w14:textId="0560100D" w:rsidR="006D7308" w:rsidRPr="00B5089B" w:rsidRDefault="006D7308" w:rsidP="006D7308">
      <w:pPr>
        <w:pStyle w:val="Caption"/>
        <w:rPr>
          <w:rFonts w:asciiTheme="minorHAnsi" w:hAnsiTheme="minorHAnsi" w:cstheme="minorHAnsi"/>
          <w:color w:val="0070C0"/>
          <w:szCs w:val="24"/>
        </w:rPr>
      </w:pPr>
      <w:r w:rsidRPr="00B5089B">
        <w:rPr>
          <w:rFonts w:asciiTheme="minorHAnsi" w:hAnsiTheme="minorHAnsi" w:cstheme="minorHAnsi"/>
          <w:color w:val="0070C0"/>
          <w:szCs w:val="24"/>
        </w:rPr>
        <w:t>9.</w:t>
      </w:r>
      <w:r w:rsidRPr="00B5089B">
        <w:rPr>
          <w:rFonts w:asciiTheme="minorHAnsi" w:hAnsiTheme="minorHAnsi" w:cstheme="minorHAnsi"/>
          <w:color w:val="0070C0"/>
          <w:szCs w:val="24"/>
        </w:rPr>
        <w:tab/>
        <w:t>AWARD CRITERIA</w:t>
      </w:r>
    </w:p>
    <w:p w14:paraId="626813AB" w14:textId="043310BA" w:rsidR="006D7308" w:rsidRPr="00B5089B" w:rsidRDefault="006D7308" w:rsidP="000848CF">
      <w:pPr>
        <w:pStyle w:val="NoSpacing"/>
        <w:spacing w:line="360" w:lineRule="auto"/>
        <w:jc w:val="both"/>
        <w:rPr>
          <w:rFonts w:cstheme="minorHAnsi"/>
          <w:sz w:val="24"/>
          <w:szCs w:val="24"/>
        </w:rPr>
      </w:pPr>
      <w:r w:rsidRPr="00B5089B">
        <w:rPr>
          <w:rFonts w:cstheme="minorHAnsi"/>
          <w:sz w:val="24"/>
          <w:szCs w:val="24"/>
        </w:rPr>
        <w:lastRenderedPageBreak/>
        <w:t>The award criteria for this requirement is the most economically advantageous tender evaluated against the following criteria</w:t>
      </w:r>
      <w:r w:rsidR="00C160D7" w:rsidRPr="00B5089B">
        <w:rPr>
          <w:rFonts w:cstheme="minorHAnsi"/>
          <w:sz w:val="24"/>
          <w:szCs w:val="24"/>
        </w:rPr>
        <w:t>.</w:t>
      </w:r>
    </w:p>
    <w:tbl>
      <w:tblPr>
        <w:tblStyle w:val="TableGrid"/>
        <w:tblW w:w="0" w:type="auto"/>
        <w:tblLook w:val="04A0" w:firstRow="1" w:lastRow="0" w:firstColumn="1" w:lastColumn="0" w:noHBand="0" w:noVBand="1"/>
      </w:tblPr>
      <w:tblGrid>
        <w:gridCol w:w="5807"/>
        <w:gridCol w:w="2268"/>
      </w:tblGrid>
      <w:tr w:rsidR="006D7308" w:rsidRPr="00B5089B" w14:paraId="3DB4D2DB" w14:textId="77777777" w:rsidTr="00C160D7">
        <w:tc>
          <w:tcPr>
            <w:tcW w:w="5807" w:type="dxa"/>
          </w:tcPr>
          <w:p w14:paraId="4DC767C7" w14:textId="77777777" w:rsidR="006D7308" w:rsidRPr="00B5089B" w:rsidRDefault="006D7308" w:rsidP="004D6905">
            <w:pPr>
              <w:spacing w:line="276" w:lineRule="auto"/>
              <w:jc w:val="both"/>
              <w:rPr>
                <w:rFonts w:asciiTheme="minorHAnsi" w:hAnsiTheme="minorHAnsi" w:cstheme="minorHAnsi"/>
                <w:b/>
                <w:bCs/>
              </w:rPr>
            </w:pPr>
            <w:r w:rsidRPr="00B5089B">
              <w:rPr>
                <w:rFonts w:asciiTheme="minorHAnsi" w:hAnsiTheme="minorHAnsi" w:cstheme="minorHAnsi"/>
                <w:b/>
                <w:bCs/>
              </w:rPr>
              <w:t>Criteria</w:t>
            </w:r>
          </w:p>
        </w:tc>
        <w:tc>
          <w:tcPr>
            <w:tcW w:w="2268" w:type="dxa"/>
          </w:tcPr>
          <w:p w14:paraId="7286F012" w14:textId="5825313B" w:rsidR="006D7308" w:rsidRPr="00B5089B" w:rsidRDefault="006D7308" w:rsidP="004D6905">
            <w:pPr>
              <w:spacing w:line="276" w:lineRule="auto"/>
              <w:jc w:val="center"/>
              <w:rPr>
                <w:rFonts w:asciiTheme="minorHAnsi" w:hAnsiTheme="minorHAnsi" w:cstheme="minorHAnsi"/>
                <w:b/>
                <w:bCs/>
              </w:rPr>
            </w:pPr>
            <w:r w:rsidRPr="00B5089B">
              <w:rPr>
                <w:rFonts w:asciiTheme="minorHAnsi" w:hAnsiTheme="minorHAnsi" w:cstheme="minorHAnsi"/>
                <w:b/>
                <w:bCs/>
              </w:rPr>
              <w:t>Marks</w:t>
            </w:r>
          </w:p>
        </w:tc>
      </w:tr>
      <w:tr w:rsidR="006D7308" w:rsidRPr="00B5089B" w14:paraId="0571B530" w14:textId="77777777" w:rsidTr="00C160D7">
        <w:tc>
          <w:tcPr>
            <w:tcW w:w="5807" w:type="dxa"/>
          </w:tcPr>
          <w:p w14:paraId="63B6091A" w14:textId="24425313" w:rsidR="006D7308" w:rsidRPr="00B5089B" w:rsidRDefault="006D7308" w:rsidP="004D6905">
            <w:pPr>
              <w:numPr>
                <w:ilvl w:val="0"/>
                <w:numId w:val="25"/>
              </w:numPr>
              <w:spacing w:line="276" w:lineRule="auto"/>
              <w:jc w:val="both"/>
              <w:rPr>
                <w:rFonts w:asciiTheme="minorHAnsi" w:hAnsiTheme="minorHAnsi" w:cstheme="minorHAnsi"/>
              </w:rPr>
            </w:pPr>
            <w:r w:rsidRPr="00B5089B">
              <w:rPr>
                <w:rFonts w:asciiTheme="minorHAnsi" w:hAnsiTheme="minorHAnsi" w:cstheme="minorHAnsi"/>
              </w:rPr>
              <w:t>Relevant Experience</w:t>
            </w:r>
          </w:p>
        </w:tc>
        <w:tc>
          <w:tcPr>
            <w:tcW w:w="2268" w:type="dxa"/>
          </w:tcPr>
          <w:p w14:paraId="2733B349" w14:textId="668D1EAD" w:rsidR="006D7308" w:rsidRPr="00B5089B" w:rsidRDefault="004522FD" w:rsidP="004D6905">
            <w:pPr>
              <w:spacing w:line="276" w:lineRule="auto"/>
              <w:jc w:val="center"/>
              <w:rPr>
                <w:rFonts w:asciiTheme="minorHAnsi" w:hAnsiTheme="minorHAnsi" w:cstheme="minorHAnsi"/>
              </w:rPr>
            </w:pPr>
            <w:r>
              <w:rPr>
                <w:rFonts w:asciiTheme="minorHAnsi" w:hAnsiTheme="minorHAnsi" w:cstheme="minorHAnsi"/>
              </w:rPr>
              <w:t>25</w:t>
            </w:r>
            <w:r w:rsidR="00C160D7" w:rsidRPr="00B5089B">
              <w:rPr>
                <w:rFonts w:asciiTheme="minorHAnsi" w:hAnsiTheme="minorHAnsi" w:cstheme="minorHAnsi"/>
              </w:rPr>
              <w:t xml:space="preserve"> Marks</w:t>
            </w:r>
          </w:p>
        </w:tc>
      </w:tr>
      <w:tr w:rsidR="006D7308" w:rsidRPr="00B5089B" w14:paraId="7F2AC366" w14:textId="77777777" w:rsidTr="00C160D7">
        <w:tc>
          <w:tcPr>
            <w:tcW w:w="5807" w:type="dxa"/>
          </w:tcPr>
          <w:p w14:paraId="63B4663B" w14:textId="39DB6ECC" w:rsidR="006D7308" w:rsidRPr="00B5089B" w:rsidRDefault="006D7308" w:rsidP="004D6905">
            <w:pPr>
              <w:numPr>
                <w:ilvl w:val="0"/>
                <w:numId w:val="25"/>
              </w:numPr>
              <w:spacing w:line="276" w:lineRule="auto"/>
              <w:jc w:val="both"/>
              <w:rPr>
                <w:rFonts w:asciiTheme="minorHAnsi" w:hAnsiTheme="minorHAnsi" w:cstheme="minorHAnsi"/>
              </w:rPr>
            </w:pPr>
            <w:r w:rsidRPr="00B5089B">
              <w:rPr>
                <w:rFonts w:asciiTheme="minorHAnsi" w:hAnsiTheme="minorHAnsi" w:cstheme="minorHAnsi"/>
              </w:rPr>
              <w:t>Understanding of the requirements</w:t>
            </w:r>
          </w:p>
        </w:tc>
        <w:tc>
          <w:tcPr>
            <w:tcW w:w="2268" w:type="dxa"/>
          </w:tcPr>
          <w:p w14:paraId="21DEE603" w14:textId="75558DFF" w:rsidR="006D7308" w:rsidRPr="00B5089B" w:rsidRDefault="00641E51" w:rsidP="004D6905">
            <w:pPr>
              <w:spacing w:line="276" w:lineRule="auto"/>
              <w:jc w:val="center"/>
              <w:rPr>
                <w:rFonts w:asciiTheme="minorHAnsi" w:hAnsiTheme="minorHAnsi" w:cstheme="minorHAnsi"/>
              </w:rPr>
            </w:pPr>
            <w:r w:rsidRPr="00B5089B">
              <w:rPr>
                <w:rFonts w:asciiTheme="minorHAnsi" w:hAnsiTheme="minorHAnsi" w:cstheme="minorHAnsi"/>
              </w:rPr>
              <w:t>25</w:t>
            </w:r>
            <w:r w:rsidR="00C160D7" w:rsidRPr="00B5089B">
              <w:rPr>
                <w:rFonts w:asciiTheme="minorHAnsi" w:hAnsiTheme="minorHAnsi" w:cstheme="minorHAnsi"/>
              </w:rPr>
              <w:t xml:space="preserve"> Marks</w:t>
            </w:r>
          </w:p>
        </w:tc>
      </w:tr>
      <w:tr w:rsidR="006D7308" w:rsidRPr="00B5089B" w14:paraId="56A06B90" w14:textId="77777777" w:rsidTr="00C160D7">
        <w:tc>
          <w:tcPr>
            <w:tcW w:w="5807" w:type="dxa"/>
          </w:tcPr>
          <w:p w14:paraId="7F255AB7" w14:textId="43BDEB79" w:rsidR="006D7308" w:rsidRPr="00B5089B" w:rsidRDefault="006D7308" w:rsidP="004D6905">
            <w:pPr>
              <w:numPr>
                <w:ilvl w:val="0"/>
                <w:numId w:val="26"/>
              </w:numPr>
              <w:spacing w:line="276" w:lineRule="auto"/>
              <w:jc w:val="both"/>
              <w:rPr>
                <w:rFonts w:asciiTheme="minorHAnsi" w:hAnsiTheme="minorHAnsi" w:cstheme="minorHAnsi"/>
              </w:rPr>
            </w:pPr>
            <w:r w:rsidRPr="00B5089B">
              <w:rPr>
                <w:rFonts w:asciiTheme="minorHAnsi" w:hAnsiTheme="minorHAnsi" w:cstheme="minorHAnsi"/>
              </w:rPr>
              <w:t>Resource Availability/Knowledge of systems</w:t>
            </w:r>
          </w:p>
        </w:tc>
        <w:tc>
          <w:tcPr>
            <w:tcW w:w="2268" w:type="dxa"/>
          </w:tcPr>
          <w:p w14:paraId="7D238489" w14:textId="2F88F111" w:rsidR="006D7308" w:rsidRPr="00B5089B" w:rsidRDefault="00641E51" w:rsidP="004D6905">
            <w:pPr>
              <w:spacing w:line="276" w:lineRule="auto"/>
              <w:jc w:val="center"/>
              <w:rPr>
                <w:rFonts w:asciiTheme="minorHAnsi" w:hAnsiTheme="minorHAnsi" w:cstheme="minorHAnsi"/>
              </w:rPr>
            </w:pPr>
            <w:r w:rsidRPr="00B5089B">
              <w:rPr>
                <w:rFonts w:asciiTheme="minorHAnsi" w:hAnsiTheme="minorHAnsi" w:cstheme="minorHAnsi"/>
              </w:rPr>
              <w:t>3</w:t>
            </w:r>
            <w:r w:rsidR="004522FD">
              <w:rPr>
                <w:rFonts w:asciiTheme="minorHAnsi" w:hAnsiTheme="minorHAnsi" w:cstheme="minorHAnsi"/>
              </w:rPr>
              <w:t>5</w:t>
            </w:r>
            <w:r w:rsidR="006D7308" w:rsidRPr="00B5089B">
              <w:rPr>
                <w:rFonts w:asciiTheme="minorHAnsi" w:hAnsiTheme="minorHAnsi" w:cstheme="minorHAnsi"/>
              </w:rPr>
              <w:t xml:space="preserve"> Marks</w:t>
            </w:r>
          </w:p>
        </w:tc>
      </w:tr>
      <w:tr w:rsidR="006D7308" w:rsidRPr="00B5089B" w14:paraId="2DB842E5" w14:textId="77777777" w:rsidTr="00C160D7">
        <w:tc>
          <w:tcPr>
            <w:tcW w:w="5807" w:type="dxa"/>
          </w:tcPr>
          <w:p w14:paraId="76375485" w14:textId="37BDAC63" w:rsidR="006D7308" w:rsidRPr="00B5089B" w:rsidRDefault="006D7308" w:rsidP="004D6905">
            <w:pPr>
              <w:numPr>
                <w:ilvl w:val="0"/>
                <w:numId w:val="26"/>
              </w:numPr>
              <w:spacing w:line="276" w:lineRule="auto"/>
              <w:jc w:val="both"/>
              <w:rPr>
                <w:rFonts w:asciiTheme="minorHAnsi" w:hAnsiTheme="minorHAnsi" w:cstheme="minorHAnsi"/>
              </w:rPr>
            </w:pPr>
            <w:r w:rsidRPr="00B5089B">
              <w:rPr>
                <w:rFonts w:asciiTheme="minorHAnsi" w:hAnsiTheme="minorHAnsi" w:cstheme="minorHAnsi"/>
              </w:rPr>
              <w:t xml:space="preserve">Price </w:t>
            </w:r>
          </w:p>
        </w:tc>
        <w:tc>
          <w:tcPr>
            <w:tcW w:w="2268" w:type="dxa"/>
          </w:tcPr>
          <w:p w14:paraId="43B26422" w14:textId="4491FF6D" w:rsidR="006D7308" w:rsidRPr="00B5089B" w:rsidRDefault="006D7308" w:rsidP="004D6905">
            <w:pPr>
              <w:spacing w:line="276" w:lineRule="auto"/>
              <w:jc w:val="center"/>
              <w:rPr>
                <w:rFonts w:asciiTheme="minorHAnsi" w:hAnsiTheme="minorHAnsi" w:cstheme="minorHAnsi"/>
              </w:rPr>
            </w:pPr>
            <w:r w:rsidRPr="00B5089B">
              <w:rPr>
                <w:rFonts w:asciiTheme="minorHAnsi" w:hAnsiTheme="minorHAnsi" w:cstheme="minorHAnsi"/>
              </w:rPr>
              <w:t>15 Marks</w:t>
            </w:r>
          </w:p>
        </w:tc>
      </w:tr>
    </w:tbl>
    <w:p w14:paraId="634B4D73" w14:textId="77777777" w:rsidR="006D7308" w:rsidRPr="00B5089B" w:rsidRDefault="006D7308" w:rsidP="006D7308">
      <w:pPr>
        <w:pStyle w:val="NoSpacing"/>
        <w:spacing w:line="276" w:lineRule="auto"/>
        <w:jc w:val="both"/>
        <w:rPr>
          <w:rFonts w:cstheme="minorHAnsi"/>
          <w:sz w:val="24"/>
          <w:szCs w:val="24"/>
        </w:rPr>
      </w:pPr>
    </w:p>
    <w:p w14:paraId="5AE72252" w14:textId="40F85BA8" w:rsidR="006D7308" w:rsidRPr="00B5089B" w:rsidRDefault="006D7308" w:rsidP="006D7308">
      <w:pPr>
        <w:pStyle w:val="NoSpacing"/>
        <w:spacing w:line="276" w:lineRule="auto"/>
        <w:jc w:val="both"/>
        <w:rPr>
          <w:rFonts w:cstheme="minorHAnsi"/>
          <w:sz w:val="24"/>
          <w:szCs w:val="24"/>
        </w:rPr>
      </w:pPr>
      <w:r w:rsidRPr="00B5089B">
        <w:rPr>
          <w:rFonts w:cstheme="minorHAnsi"/>
          <w:sz w:val="24"/>
          <w:szCs w:val="24"/>
        </w:rPr>
        <w:t>Bidders may be short-listed and required to meet with the Local Authority to discuss their approach, experience and other capabilities with an assessment panel.  Should this be the case the Agency will us</w:t>
      </w:r>
      <w:r w:rsidR="00641E51" w:rsidRPr="00B5089B">
        <w:rPr>
          <w:rFonts w:cstheme="minorHAnsi"/>
          <w:sz w:val="24"/>
          <w:szCs w:val="24"/>
        </w:rPr>
        <w:t>e</w:t>
      </w:r>
      <w:r w:rsidRPr="00B5089B">
        <w:rPr>
          <w:rFonts w:cstheme="minorHAnsi"/>
          <w:sz w:val="24"/>
          <w:szCs w:val="24"/>
        </w:rPr>
        <w:t xml:space="preserve"> the criteria as stated above to revisit the original scores following clarifications and presentations.</w:t>
      </w:r>
    </w:p>
    <w:p w14:paraId="169B1114" w14:textId="77777777" w:rsidR="000B596F" w:rsidRPr="00B5089B" w:rsidRDefault="000B596F" w:rsidP="00BD245A">
      <w:pPr>
        <w:pStyle w:val="Caption"/>
        <w:rPr>
          <w:rFonts w:asciiTheme="minorHAnsi" w:hAnsiTheme="minorHAnsi" w:cstheme="minorHAnsi"/>
          <w:color w:val="0070C0"/>
          <w:szCs w:val="24"/>
        </w:rPr>
      </w:pPr>
    </w:p>
    <w:p w14:paraId="144B741A" w14:textId="079FFA7A" w:rsidR="00FD6310" w:rsidRPr="00B5089B" w:rsidRDefault="00FD6310" w:rsidP="00BD245A">
      <w:pPr>
        <w:pStyle w:val="Caption"/>
        <w:rPr>
          <w:rFonts w:asciiTheme="minorHAnsi" w:hAnsiTheme="minorHAnsi" w:cstheme="minorHAnsi"/>
          <w:color w:val="0070C0"/>
          <w:szCs w:val="24"/>
        </w:rPr>
      </w:pPr>
      <w:r w:rsidRPr="00B5089B">
        <w:rPr>
          <w:rFonts w:asciiTheme="minorHAnsi" w:hAnsiTheme="minorHAnsi" w:cstheme="minorHAnsi"/>
          <w:color w:val="0070C0"/>
          <w:szCs w:val="24"/>
        </w:rPr>
        <w:t>1</w:t>
      </w:r>
      <w:r w:rsidR="00D57307" w:rsidRPr="00B5089B">
        <w:rPr>
          <w:rFonts w:asciiTheme="minorHAnsi" w:hAnsiTheme="minorHAnsi" w:cstheme="minorHAnsi"/>
          <w:color w:val="0070C0"/>
          <w:szCs w:val="24"/>
        </w:rPr>
        <w:t>0</w:t>
      </w:r>
      <w:r w:rsidR="00935426" w:rsidRPr="00B5089B">
        <w:rPr>
          <w:rFonts w:asciiTheme="minorHAnsi" w:hAnsiTheme="minorHAnsi" w:cstheme="minorHAnsi"/>
          <w:color w:val="0070C0"/>
          <w:szCs w:val="24"/>
        </w:rPr>
        <w:t>.</w:t>
      </w:r>
      <w:r w:rsidRPr="00B5089B">
        <w:rPr>
          <w:rFonts w:asciiTheme="minorHAnsi" w:hAnsiTheme="minorHAnsi" w:cstheme="minorHAnsi"/>
          <w:color w:val="0070C0"/>
          <w:szCs w:val="24"/>
        </w:rPr>
        <w:tab/>
        <w:t>QUERIES</w:t>
      </w:r>
    </w:p>
    <w:p w14:paraId="2DB1D054" w14:textId="14B27636" w:rsidR="00FD6310" w:rsidRPr="00B5089B" w:rsidRDefault="00FD6310" w:rsidP="00FD6310">
      <w:pPr>
        <w:pStyle w:val="NoSpacing"/>
        <w:spacing w:line="360" w:lineRule="auto"/>
        <w:jc w:val="both"/>
        <w:rPr>
          <w:rFonts w:cstheme="minorHAnsi"/>
          <w:sz w:val="24"/>
          <w:szCs w:val="24"/>
        </w:rPr>
      </w:pPr>
      <w:r w:rsidRPr="00B5089B">
        <w:rPr>
          <w:rFonts w:cstheme="minorHAnsi"/>
          <w:sz w:val="24"/>
          <w:szCs w:val="24"/>
        </w:rPr>
        <w:t>All queries in connection with this tender should be made through email</w:t>
      </w:r>
      <w:r w:rsidR="00641E51" w:rsidRPr="00B5089B">
        <w:rPr>
          <w:rFonts w:cstheme="minorHAnsi"/>
          <w:sz w:val="24"/>
          <w:szCs w:val="24"/>
        </w:rPr>
        <w:t xml:space="preserve"> to</w:t>
      </w:r>
      <w:r w:rsidRPr="00B5089B">
        <w:rPr>
          <w:rFonts w:cstheme="minorHAnsi"/>
          <w:sz w:val="24"/>
          <w:szCs w:val="24"/>
        </w:rPr>
        <w:t xml:space="preserve"> mnevin@longfordcoco.ie</w:t>
      </w:r>
    </w:p>
    <w:p w14:paraId="1991F9EA" w14:textId="77777777" w:rsidR="00FD6310" w:rsidRPr="00B5089B" w:rsidRDefault="00FD6310" w:rsidP="00FD6310">
      <w:pPr>
        <w:pStyle w:val="NoSpacing"/>
        <w:spacing w:line="360" w:lineRule="auto"/>
        <w:jc w:val="both"/>
        <w:rPr>
          <w:rFonts w:cstheme="minorHAnsi"/>
          <w:sz w:val="24"/>
          <w:szCs w:val="24"/>
        </w:rPr>
      </w:pPr>
    </w:p>
    <w:p w14:paraId="102D3FDB" w14:textId="6413AC8F" w:rsidR="00FD6310" w:rsidRPr="00B5089B" w:rsidRDefault="00FD6310" w:rsidP="00FD6310">
      <w:pPr>
        <w:pStyle w:val="NoSpacing"/>
        <w:spacing w:line="360" w:lineRule="auto"/>
        <w:jc w:val="both"/>
        <w:rPr>
          <w:rFonts w:cstheme="minorHAnsi"/>
          <w:sz w:val="24"/>
          <w:szCs w:val="24"/>
        </w:rPr>
      </w:pPr>
      <w:r w:rsidRPr="00B5089B">
        <w:rPr>
          <w:rFonts w:cstheme="minorHAnsi"/>
          <w:sz w:val="24"/>
          <w:szCs w:val="24"/>
        </w:rPr>
        <w:t xml:space="preserve">To ensure a fair and transparent tender process no approach of any kind in connection with this tender should be made to any other person within, or associated with, </w:t>
      </w:r>
      <w:r w:rsidR="00162027" w:rsidRPr="00B5089B">
        <w:rPr>
          <w:rFonts w:cstheme="minorHAnsi"/>
          <w:sz w:val="24"/>
          <w:szCs w:val="24"/>
        </w:rPr>
        <w:t xml:space="preserve">Longford County Council. Failure </w:t>
      </w:r>
      <w:r w:rsidRPr="00B5089B">
        <w:rPr>
          <w:rFonts w:cstheme="minorHAnsi"/>
          <w:sz w:val="24"/>
          <w:szCs w:val="24"/>
        </w:rPr>
        <w:t>to comply may result in disqualification from the process.</w:t>
      </w:r>
    </w:p>
    <w:p w14:paraId="32F770BA" w14:textId="77777777" w:rsidR="00FD6310" w:rsidRPr="00B5089B" w:rsidRDefault="00FD6310" w:rsidP="00FD6310">
      <w:pPr>
        <w:pStyle w:val="NoSpacing"/>
        <w:spacing w:line="360" w:lineRule="auto"/>
        <w:jc w:val="both"/>
        <w:rPr>
          <w:rFonts w:cstheme="minorHAnsi"/>
          <w:sz w:val="24"/>
          <w:szCs w:val="24"/>
        </w:rPr>
      </w:pPr>
    </w:p>
    <w:p w14:paraId="59AC63F0" w14:textId="2B496EE3" w:rsidR="00FD6310" w:rsidRPr="00B5089B" w:rsidRDefault="00FD6310" w:rsidP="00BD245A">
      <w:pPr>
        <w:pStyle w:val="Caption"/>
        <w:rPr>
          <w:rFonts w:asciiTheme="minorHAnsi" w:hAnsiTheme="minorHAnsi" w:cstheme="minorHAnsi"/>
          <w:color w:val="0070C0"/>
          <w:szCs w:val="24"/>
        </w:rPr>
      </w:pPr>
      <w:r w:rsidRPr="00B5089B">
        <w:rPr>
          <w:rFonts w:asciiTheme="minorHAnsi" w:hAnsiTheme="minorHAnsi" w:cstheme="minorHAnsi"/>
          <w:color w:val="0070C0"/>
          <w:szCs w:val="24"/>
        </w:rPr>
        <w:t>1</w:t>
      </w:r>
      <w:r w:rsidR="00D57307" w:rsidRPr="00B5089B">
        <w:rPr>
          <w:rFonts w:asciiTheme="minorHAnsi" w:hAnsiTheme="minorHAnsi" w:cstheme="minorHAnsi"/>
          <w:color w:val="0070C0"/>
          <w:szCs w:val="24"/>
        </w:rPr>
        <w:t>1</w:t>
      </w:r>
      <w:r w:rsidR="00935426" w:rsidRPr="00B5089B">
        <w:rPr>
          <w:rFonts w:asciiTheme="minorHAnsi" w:hAnsiTheme="minorHAnsi" w:cstheme="minorHAnsi"/>
          <w:color w:val="0070C0"/>
          <w:szCs w:val="24"/>
        </w:rPr>
        <w:t>.</w:t>
      </w:r>
      <w:r w:rsidRPr="00B5089B">
        <w:rPr>
          <w:rFonts w:asciiTheme="minorHAnsi" w:hAnsiTheme="minorHAnsi" w:cstheme="minorHAnsi"/>
          <w:color w:val="0070C0"/>
          <w:szCs w:val="24"/>
        </w:rPr>
        <w:tab/>
        <w:t>TENDER RETURN</w:t>
      </w:r>
    </w:p>
    <w:p w14:paraId="4582DC42" w14:textId="04D4F54A" w:rsidR="00FD6310" w:rsidRPr="00B5089B" w:rsidRDefault="00FD6310" w:rsidP="00FD6310">
      <w:pPr>
        <w:pStyle w:val="NoSpacing"/>
        <w:spacing w:line="360" w:lineRule="auto"/>
        <w:jc w:val="both"/>
        <w:rPr>
          <w:rFonts w:cstheme="minorHAnsi"/>
          <w:sz w:val="24"/>
          <w:szCs w:val="24"/>
        </w:rPr>
      </w:pPr>
      <w:r w:rsidRPr="00B5089B">
        <w:rPr>
          <w:rFonts w:cstheme="minorHAnsi"/>
          <w:sz w:val="24"/>
          <w:szCs w:val="24"/>
        </w:rPr>
        <w:t xml:space="preserve">The completed Tender and associated documents must be submitted via email by no later than 5pm on </w:t>
      </w:r>
      <w:r w:rsidR="005854CB">
        <w:rPr>
          <w:rFonts w:cstheme="minorHAnsi"/>
          <w:sz w:val="24"/>
          <w:szCs w:val="24"/>
        </w:rPr>
        <w:t>2</w:t>
      </w:r>
      <w:r w:rsidR="00AB2D50" w:rsidRPr="00B5089B">
        <w:rPr>
          <w:rFonts w:cstheme="minorHAnsi"/>
          <w:sz w:val="24"/>
          <w:szCs w:val="24"/>
        </w:rPr>
        <w:t>8</w:t>
      </w:r>
      <w:r w:rsidR="00162027" w:rsidRPr="00B5089B">
        <w:rPr>
          <w:rFonts w:cstheme="minorHAnsi"/>
          <w:sz w:val="24"/>
          <w:szCs w:val="24"/>
          <w:vertAlign w:val="superscript"/>
        </w:rPr>
        <w:t>th</w:t>
      </w:r>
      <w:r w:rsidR="00162027" w:rsidRPr="00B5089B">
        <w:rPr>
          <w:rFonts w:cstheme="minorHAnsi"/>
          <w:sz w:val="24"/>
          <w:szCs w:val="24"/>
        </w:rPr>
        <w:t xml:space="preserve"> </w:t>
      </w:r>
      <w:r w:rsidR="005854CB">
        <w:rPr>
          <w:rFonts w:cstheme="minorHAnsi"/>
          <w:sz w:val="24"/>
          <w:szCs w:val="24"/>
        </w:rPr>
        <w:t>Octo</w:t>
      </w:r>
      <w:r w:rsidR="00162027" w:rsidRPr="00B5089B">
        <w:rPr>
          <w:rFonts w:cstheme="minorHAnsi"/>
          <w:sz w:val="24"/>
          <w:szCs w:val="24"/>
        </w:rPr>
        <w:t>ber 202</w:t>
      </w:r>
      <w:r w:rsidR="005854CB">
        <w:rPr>
          <w:rFonts w:cstheme="minorHAnsi"/>
          <w:sz w:val="24"/>
          <w:szCs w:val="24"/>
        </w:rPr>
        <w:t>2</w:t>
      </w:r>
      <w:r w:rsidR="00162027" w:rsidRPr="00B5089B">
        <w:rPr>
          <w:rFonts w:cstheme="minorHAnsi"/>
          <w:sz w:val="24"/>
          <w:szCs w:val="24"/>
        </w:rPr>
        <w:t>.</w:t>
      </w:r>
      <w:r w:rsidRPr="00B5089B">
        <w:rPr>
          <w:rFonts w:cstheme="minorHAnsi"/>
          <w:sz w:val="24"/>
          <w:szCs w:val="24"/>
        </w:rPr>
        <w:t xml:space="preserve">  </w:t>
      </w:r>
    </w:p>
    <w:p w14:paraId="59F0D839" w14:textId="77777777" w:rsidR="00FD6310" w:rsidRPr="00FD6310" w:rsidRDefault="00FD6310" w:rsidP="00FD6310">
      <w:pPr>
        <w:pStyle w:val="NoSpacing"/>
        <w:spacing w:line="360" w:lineRule="auto"/>
        <w:jc w:val="both"/>
        <w:rPr>
          <w:rFonts w:cstheme="minorHAnsi"/>
          <w:sz w:val="24"/>
          <w:szCs w:val="24"/>
        </w:rPr>
      </w:pPr>
    </w:p>
    <w:p w14:paraId="1B19C574" w14:textId="773E718C" w:rsidR="00FD6310" w:rsidRPr="000848CF" w:rsidRDefault="00FD6310" w:rsidP="000848CF">
      <w:pPr>
        <w:pStyle w:val="NoSpacing"/>
        <w:spacing w:line="360" w:lineRule="auto"/>
        <w:jc w:val="center"/>
        <w:rPr>
          <w:rFonts w:cstheme="minorHAnsi"/>
          <w:sz w:val="24"/>
          <w:szCs w:val="24"/>
        </w:rPr>
      </w:pPr>
      <w:r w:rsidRPr="00FD6310">
        <w:rPr>
          <w:rFonts w:cstheme="minorHAnsi"/>
          <w:sz w:val="24"/>
          <w:szCs w:val="24"/>
        </w:rPr>
        <w:t>End of Document</w:t>
      </w:r>
    </w:p>
    <w:p w14:paraId="098AE4FB" w14:textId="77777777" w:rsidR="00FD6310" w:rsidRPr="00512C46" w:rsidRDefault="00FD6310" w:rsidP="00FD6310">
      <w:pPr>
        <w:pStyle w:val="NoSpacing"/>
        <w:spacing w:line="360" w:lineRule="auto"/>
        <w:jc w:val="both"/>
        <w:rPr>
          <w:rFonts w:cstheme="minorHAnsi"/>
          <w:sz w:val="24"/>
          <w:szCs w:val="24"/>
        </w:rPr>
      </w:pPr>
    </w:p>
    <w:sectPr w:rsidR="00FD6310" w:rsidRPr="00512C46" w:rsidSect="00512C4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26B73" w14:textId="77777777" w:rsidR="001D02D6" w:rsidRDefault="001D02D6" w:rsidP="001F1FCE">
      <w:r>
        <w:separator/>
      </w:r>
    </w:p>
  </w:endnote>
  <w:endnote w:type="continuationSeparator" w:id="0">
    <w:p w14:paraId="241E50AE" w14:textId="77777777" w:rsidR="001D02D6" w:rsidRDefault="001D02D6" w:rsidP="001F1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AD0BC" w14:textId="77777777" w:rsidR="001D02D6" w:rsidRDefault="001D02D6" w:rsidP="001F1FCE">
      <w:r>
        <w:separator/>
      </w:r>
    </w:p>
  </w:footnote>
  <w:footnote w:type="continuationSeparator" w:id="0">
    <w:p w14:paraId="61687C23" w14:textId="77777777" w:rsidR="001D02D6" w:rsidRDefault="001D02D6" w:rsidP="001F1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219C" w14:textId="164D65C5" w:rsidR="001F1FCE" w:rsidRDefault="001F1FCE" w:rsidP="00512C46">
    <w:pPr>
      <w:pStyle w:val="Header"/>
      <w:jc w:val="right"/>
    </w:pPr>
    <w:r>
      <w:rPr>
        <w:noProof/>
        <w:color w:val="0000FF"/>
      </w:rPr>
      <w:drawing>
        <wp:inline distT="0" distB="0" distL="0" distR="0" wp14:anchorId="3245FC7A" wp14:editId="71A78564">
          <wp:extent cx="1714500" cy="66101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6187" cy="6809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24725"/>
    <w:multiLevelType w:val="multilevel"/>
    <w:tmpl w:val="2A80E40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0B643E"/>
    <w:multiLevelType w:val="hybridMultilevel"/>
    <w:tmpl w:val="AF5CED5C"/>
    <w:lvl w:ilvl="0" w:tplc="18090001">
      <w:start w:val="1"/>
      <w:numFmt w:val="bullet"/>
      <w:lvlText w:val=""/>
      <w:lvlJc w:val="left"/>
      <w:pPr>
        <w:ind w:left="862" w:hanging="360"/>
      </w:pPr>
      <w:rPr>
        <w:rFonts w:ascii="Symbol" w:hAnsi="Symbol" w:hint="default"/>
      </w:rPr>
    </w:lvl>
    <w:lvl w:ilvl="1" w:tplc="18090003">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FDE400B"/>
    <w:multiLevelType w:val="hybridMultilevel"/>
    <w:tmpl w:val="B0AE85F0"/>
    <w:lvl w:ilvl="0" w:tplc="4AEEFCB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05A45DB"/>
    <w:multiLevelType w:val="hybridMultilevel"/>
    <w:tmpl w:val="6A4A0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AD3145"/>
    <w:multiLevelType w:val="hybridMultilevel"/>
    <w:tmpl w:val="EA2A0C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3CD223A"/>
    <w:multiLevelType w:val="hybridMultilevel"/>
    <w:tmpl w:val="0E8A06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43C52E0"/>
    <w:multiLevelType w:val="hybridMultilevel"/>
    <w:tmpl w:val="B0AE85F0"/>
    <w:lvl w:ilvl="0" w:tplc="4AEEFCB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26066665"/>
    <w:multiLevelType w:val="hybridMultilevel"/>
    <w:tmpl w:val="1A601F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EAA7522"/>
    <w:multiLevelType w:val="hybridMultilevel"/>
    <w:tmpl w:val="C0EA64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5CB5CC3"/>
    <w:multiLevelType w:val="hybridMultilevel"/>
    <w:tmpl w:val="C5DAB4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656A5019"/>
    <w:multiLevelType w:val="hybridMultilevel"/>
    <w:tmpl w:val="D06C77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9"/>
  </w:num>
  <w:num w:numId="2">
    <w:abstractNumId w:val="13"/>
  </w:num>
  <w:num w:numId="3">
    <w:abstractNumId w:val="11"/>
  </w:num>
  <w:num w:numId="4">
    <w:abstractNumId w:val="32"/>
  </w:num>
  <w:num w:numId="5">
    <w:abstractNumId w:val="15"/>
  </w:num>
  <w:num w:numId="6">
    <w:abstractNumId w:val="26"/>
  </w:num>
  <w:num w:numId="7">
    <w:abstractNumId w:val="2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2"/>
  </w:num>
  <w:num w:numId="19">
    <w:abstractNumId w:val="24"/>
  </w:num>
  <w:num w:numId="20">
    <w:abstractNumId w:val="30"/>
  </w:num>
  <w:num w:numId="21">
    <w:abstractNumId w:val="27"/>
  </w:num>
  <w:num w:numId="22">
    <w:abstractNumId w:val="12"/>
  </w:num>
  <w:num w:numId="23">
    <w:abstractNumId w:val="33"/>
  </w:num>
  <w:num w:numId="24">
    <w:abstractNumId w:val="19"/>
  </w:num>
  <w:num w:numId="25">
    <w:abstractNumId w:val="25"/>
  </w:num>
  <w:num w:numId="26">
    <w:abstractNumId w:val="23"/>
  </w:num>
  <w:num w:numId="27">
    <w:abstractNumId w:val="17"/>
  </w:num>
  <w:num w:numId="28">
    <w:abstractNumId w:val="14"/>
  </w:num>
  <w:num w:numId="29">
    <w:abstractNumId w:val="16"/>
  </w:num>
  <w:num w:numId="30">
    <w:abstractNumId w:val="21"/>
  </w:num>
  <w:num w:numId="31">
    <w:abstractNumId w:val="18"/>
  </w:num>
  <w:num w:numId="32">
    <w:abstractNumId w:val="31"/>
  </w:num>
  <w:num w:numId="33">
    <w:abstractNumId w:val="2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D88"/>
    <w:rsid w:val="00023D89"/>
    <w:rsid w:val="000848CF"/>
    <w:rsid w:val="000B596F"/>
    <w:rsid w:val="000F2F24"/>
    <w:rsid w:val="00162027"/>
    <w:rsid w:val="001A7BFB"/>
    <w:rsid w:val="001D02D6"/>
    <w:rsid w:val="001F1FCE"/>
    <w:rsid w:val="002E0C60"/>
    <w:rsid w:val="002E1324"/>
    <w:rsid w:val="0030012F"/>
    <w:rsid w:val="00394453"/>
    <w:rsid w:val="003E3C4D"/>
    <w:rsid w:val="0040214A"/>
    <w:rsid w:val="00413923"/>
    <w:rsid w:val="00423293"/>
    <w:rsid w:val="004332F6"/>
    <w:rsid w:val="004522FD"/>
    <w:rsid w:val="004B69A3"/>
    <w:rsid w:val="00512C46"/>
    <w:rsid w:val="00521E7A"/>
    <w:rsid w:val="0057338D"/>
    <w:rsid w:val="005854CB"/>
    <w:rsid w:val="005A058B"/>
    <w:rsid w:val="005A196A"/>
    <w:rsid w:val="005A4F8F"/>
    <w:rsid w:val="00641E51"/>
    <w:rsid w:val="00645252"/>
    <w:rsid w:val="00676DDC"/>
    <w:rsid w:val="006858DF"/>
    <w:rsid w:val="006C3CDA"/>
    <w:rsid w:val="006D3D74"/>
    <w:rsid w:val="006D7308"/>
    <w:rsid w:val="00743E76"/>
    <w:rsid w:val="00775D88"/>
    <w:rsid w:val="007D6B8A"/>
    <w:rsid w:val="007E6B66"/>
    <w:rsid w:val="008212C6"/>
    <w:rsid w:val="0083569A"/>
    <w:rsid w:val="00895758"/>
    <w:rsid w:val="008D6FC8"/>
    <w:rsid w:val="008D7BBC"/>
    <w:rsid w:val="008E49F4"/>
    <w:rsid w:val="00913F93"/>
    <w:rsid w:val="00935426"/>
    <w:rsid w:val="009C41EF"/>
    <w:rsid w:val="00A7666E"/>
    <w:rsid w:val="00A91F0C"/>
    <w:rsid w:val="00A9204E"/>
    <w:rsid w:val="00AB2D50"/>
    <w:rsid w:val="00AE3C67"/>
    <w:rsid w:val="00B5089B"/>
    <w:rsid w:val="00B53D0D"/>
    <w:rsid w:val="00B80E6B"/>
    <w:rsid w:val="00BD1B11"/>
    <w:rsid w:val="00BD245A"/>
    <w:rsid w:val="00C160D7"/>
    <w:rsid w:val="00C379DE"/>
    <w:rsid w:val="00C41721"/>
    <w:rsid w:val="00C70BC5"/>
    <w:rsid w:val="00C77E2C"/>
    <w:rsid w:val="00D56920"/>
    <w:rsid w:val="00D57307"/>
    <w:rsid w:val="00DA1993"/>
    <w:rsid w:val="00DC6E6F"/>
    <w:rsid w:val="00E90FA1"/>
    <w:rsid w:val="00EA5E52"/>
    <w:rsid w:val="00ED54B6"/>
    <w:rsid w:val="00EE7FA9"/>
    <w:rsid w:val="00F115F0"/>
    <w:rsid w:val="00F179C3"/>
    <w:rsid w:val="00FD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D7128"/>
  <w15:chartTrackingRefBased/>
  <w15:docId w15:val="{E254773C-9D1E-4A15-B542-90BCA401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D88"/>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BodyText">
    <w:name w:val="Body Text"/>
    <w:basedOn w:val="Normal"/>
    <w:link w:val="BodyTextChar"/>
    <w:uiPriority w:val="99"/>
    <w:unhideWhenUsed/>
    <w:rsid w:val="00775D88"/>
    <w:pPr>
      <w:spacing w:after="120"/>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775D88"/>
    <w:rPr>
      <w:lang w:val="en-GB"/>
    </w:rPr>
  </w:style>
  <w:style w:type="paragraph" w:styleId="NoSpacing">
    <w:name w:val="No Spacing"/>
    <w:link w:val="NoSpacingChar"/>
    <w:uiPriority w:val="1"/>
    <w:qFormat/>
    <w:rsid w:val="00512C46"/>
    <w:rPr>
      <w:lang w:val="en-IE"/>
    </w:rPr>
  </w:style>
  <w:style w:type="table" w:styleId="TableGrid">
    <w:name w:val="Table Grid"/>
    <w:basedOn w:val="TableNormal"/>
    <w:uiPriority w:val="59"/>
    <w:rsid w:val="00FD6310"/>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0012F"/>
    <w:rPr>
      <w:color w:val="605E5C"/>
      <w:shd w:val="clear" w:color="auto" w:fill="E1DFDD"/>
    </w:rPr>
  </w:style>
  <w:style w:type="character" w:customStyle="1" w:styleId="NoSpacingChar">
    <w:name w:val="No Spacing Char"/>
    <w:basedOn w:val="DefaultParagraphFont"/>
    <w:link w:val="NoSpacing"/>
    <w:uiPriority w:val="1"/>
    <w:locked/>
    <w:rsid w:val="0030012F"/>
    <w:rPr>
      <w:lang w:val="en-IE"/>
    </w:rPr>
  </w:style>
  <w:style w:type="paragraph" w:styleId="ListParagraph">
    <w:name w:val="List Paragraph"/>
    <w:basedOn w:val="Normal"/>
    <w:link w:val="ListParagraphChar"/>
    <w:uiPriority w:val="1"/>
    <w:qFormat/>
    <w:rsid w:val="00B80E6B"/>
    <w:pPr>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locked/>
    <w:rsid w:val="00B80E6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76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nevin@longfordcoco.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urphy\AppData\Local\Microsoft\Office\16.0\DTS\en-US%7bDA8CF69C-3302-4BDD-B614-F4930D9AAEE5%7d\%7b00531AED-C42C-4D2D-9F23-5249F6BDB524%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BE8EA-C185-466E-9B18-7F901990B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{00531AED-C42C-4D2D-9F23-5249F6BDB524}tf02786999_win32</Template>
  <TotalTime>5</TotalTime>
  <Pages>4</Pages>
  <Words>710</Words>
  <Characters>4051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Murphy</dc:creator>
  <cp:keywords/>
  <dc:description/>
  <cp:lastModifiedBy>Mandy Adegboyega</cp:lastModifiedBy>
  <cp:revision>2</cp:revision>
  <dcterms:created xsi:type="dcterms:W3CDTF">2022-10-21T09:26:00Z</dcterms:created>
  <dcterms:modified xsi:type="dcterms:W3CDTF">2022-10-21T09:26:00Z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